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B5" w:rsidRPr="003A01B5" w:rsidRDefault="00627084" w:rsidP="000F5F78">
      <w:pPr>
        <w:spacing w:after="200" w:line="276" w:lineRule="auto"/>
        <w:rPr>
          <w:b/>
          <w:sz w:val="36"/>
          <w:lang w:val="es-MX"/>
        </w:rPr>
      </w:pPr>
      <w:r w:rsidRPr="003A01B5">
        <w:rPr>
          <w:noProof/>
          <w:sz w:val="32"/>
          <w:lang w:val="es-CO" w:eastAsia="es-CO"/>
        </w:rPr>
        <w:drawing>
          <wp:inline distT="0" distB="0" distL="0" distR="0" wp14:anchorId="6E70D235" wp14:editId="793D2F3D">
            <wp:extent cx="1422400" cy="596900"/>
            <wp:effectExtent l="1905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7ED4" w:rsidRPr="003A01B5">
        <w:rPr>
          <w:noProof/>
          <w:sz w:val="32"/>
        </w:rPr>
        <w:t xml:space="preserve">               </w:t>
      </w:r>
      <w:r w:rsidR="003A01B5" w:rsidRPr="003A01B5">
        <w:rPr>
          <w:noProof/>
          <w:sz w:val="32"/>
        </w:rPr>
        <w:t xml:space="preserve">      </w:t>
      </w:r>
      <w:r w:rsidR="007D7ED4" w:rsidRPr="003A01B5">
        <w:rPr>
          <w:b/>
          <w:sz w:val="36"/>
          <w:lang w:val="es-MX"/>
        </w:rPr>
        <w:t>PLAN DE MEJORA</w:t>
      </w:r>
      <w:r w:rsidR="000F5F78" w:rsidRPr="003A01B5">
        <w:rPr>
          <w:b/>
          <w:sz w:val="36"/>
          <w:lang w:val="es-MX"/>
        </w:rPr>
        <w:t>MIENTO INSTITUCIONAL  2019 – 2022</w:t>
      </w:r>
      <w:r w:rsidR="003C4B2F" w:rsidRPr="003A01B5">
        <w:rPr>
          <w:b/>
          <w:sz w:val="36"/>
          <w:lang w:val="es-MX"/>
        </w:rPr>
        <w:t xml:space="preserve"> </w:t>
      </w:r>
    </w:p>
    <w:p w:rsidR="007D7ED4" w:rsidRPr="003A01B5" w:rsidRDefault="003A01B5" w:rsidP="003A01B5">
      <w:pPr>
        <w:spacing w:after="200" w:line="276" w:lineRule="auto"/>
        <w:jc w:val="center"/>
        <w:rPr>
          <w:b/>
          <w:sz w:val="36"/>
          <w:lang w:val="es-MX"/>
        </w:rPr>
      </w:pPr>
      <w:r w:rsidRPr="003A01B5">
        <w:rPr>
          <w:b/>
          <w:sz w:val="36"/>
          <w:lang w:val="es-MX"/>
        </w:rPr>
        <w:t>GESTIÓN DIRECTIVA</w:t>
      </w:r>
    </w:p>
    <w:p w:rsidR="007D7ED4" w:rsidRPr="00755B82" w:rsidRDefault="00122083" w:rsidP="000F5F78">
      <w:pPr>
        <w:spacing w:line="276" w:lineRule="auto"/>
        <w:rPr>
          <w:b/>
          <w:lang w:val="es-MX"/>
        </w:rPr>
      </w:pPr>
      <w:r w:rsidRPr="00755B82">
        <w:rPr>
          <w:b/>
          <w:lang w:val="es-MX"/>
        </w:rPr>
        <w:t>INSTITUCION EDUCATIVA:    SAN VICENTE FERRER                                                                  RECTOR: RODRIGO ANSELMO ACEVEDO</w:t>
      </w:r>
    </w:p>
    <w:p w:rsidR="007D7ED4" w:rsidRPr="00755B82" w:rsidRDefault="00771A48" w:rsidP="002E7AD2">
      <w:pPr>
        <w:rPr>
          <w:b/>
          <w:lang w:val="es-MX"/>
        </w:rPr>
      </w:pPr>
      <w:r w:rsidRPr="00755B82">
        <w:rPr>
          <w:b/>
          <w:lang w:val="es-MX"/>
        </w:rPr>
        <w:t>SUBREGION:         ORIENTE</w:t>
      </w:r>
      <w:r w:rsidR="007D7ED4" w:rsidRPr="00755B82">
        <w:rPr>
          <w:b/>
          <w:lang w:val="es-MX"/>
        </w:rPr>
        <w:t xml:space="preserve">     </w:t>
      </w:r>
      <w:r w:rsidRPr="00755B82">
        <w:rPr>
          <w:b/>
          <w:lang w:val="es-MX"/>
        </w:rPr>
        <w:t xml:space="preserve">                                             </w:t>
      </w:r>
      <w:r w:rsidR="007D7ED4" w:rsidRPr="00755B82">
        <w:rPr>
          <w:b/>
          <w:lang w:val="es-MX"/>
        </w:rPr>
        <w:t xml:space="preserve">MUNICIPIO: </w:t>
      </w:r>
      <w:r w:rsidRPr="00755B82">
        <w:rPr>
          <w:b/>
          <w:lang w:val="es-MX"/>
        </w:rPr>
        <w:t>SAN VICENTE</w:t>
      </w:r>
      <w:r w:rsidR="007D7ED4" w:rsidRPr="00755B82">
        <w:rPr>
          <w:b/>
          <w:lang w:val="es-MX"/>
        </w:rPr>
        <w:t xml:space="preserve">      </w:t>
      </w:r>
      <w:r w:rsidRPr="00755B82">
        <w:rPr>
          <w:b/>
          <w:lang w:val="es-MX"/>
        </w:rPr>
        <w:t xml:space="preserve">                                                             FECHA</w:t>
      </w:r>
      <w:r w:rsidR="00BF4FDD" w:rsidRPr="00755B82">
        <w:rPr>
          <w:b/>
          <w:lang w:val="es-MX"/>
        </w:rPr>
        <w:t xml:space="preserve">: </w:t>
      </w:r>
      <w:r w:rsidR="000F5F78" w:rsidRPr="00755B82">
        <w:rPr>
          <w:b/>
          <w:lang w:val="es-MX"/>
        </w:rPr>
        <w:t>7 DE OCTUBRE 2019</w:t>
      </w:r>
      <w:r w:rsidRPr="00755B82">
        <w:rPr>
          <w:b/>
          <w:lang w:val="es-MX"/>
        </w:rPr>
        <w:t xml:space="preserve">   </w:t>
      </w:r>
    </w:p>
    <w:p w:rsidR="007D7ED4" w:rsidRPr="00755B82" w:rsidRDefault="007D7ED4" w:rsidP="002E7AD2">
      <w:pPr>
        <w:jc w:val="center"/>
        <w:rPr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6"/>
        <w:gridCol w:w="2516"/>
        <w:gridCol w:w="3298"/>
        <w:gridCol w:w="3630"/>
        <w:gridCol w:w="2876"/>
        <w:gridCol w:w="1221"/>
        <w:gridCol w:w="1441"/>
      </w:tblGrid>
      <w:tr w:rsidR="004F2AF2" w:rsidRPr="00755B82" w:rsidTr="00755B82">
        <w:tc>
          <w:tcPr>
            <w:tcW w:w="2516" w:type="dxa"/>
            <w:vMerge w:val="restart"/>
            <w:vAlign w:val="center"/>
          </w:tcPr>
          <w:p w:rsidR="00B71739" w:rsidRPr="00755B82" w:rsidRDefault="00B71739" w:rsidP="00755B82">
            <w:pPr>
              <w:jc w:val="center"/>
              <w:rPr>
                <w:b/>
              </w:rPr>
            </w:pPr>
            <w:r w:rsidRPr="00755B82">
              <w:rPr>
                <w:b/>
              </w:rPr>
              <w:t>OBJETIVOS</w:t>
            </w:r>
          </w:p>
        </w:tc>
        <w:tc>
          <w:tcPr>
            <w:tcW w:w="2516" w:type="dxa"/>
            <w:vMerge w:val="restart"/>
            <w:vAlign w:val="center"/>
          </w:tcPr>
          <w:p w:rsidR="00B71739" w:rsidRPr="00755B82" w:rsidRDefault="00B71739" w:rsidP="00755B82">
            <w:pPr>
              <w:jc w:val="center"/>
              <w:rPr>
                <w:b/>
              </w:rPr>
            </w:pPr>
            <w:r w:rsidRPr="00755B82">
              <w:rPr>
                <w:b/>
              </w:rPr>
              <w:t>METAS</w:t>
            </w:r>
          </w:p>
        </w:tc>
        <w:tc>
          <w:tcPr>
            <w:tcW w:w="3298" w:type="dxa"/>
            <w:vMerge w:val="restart"/>
            <w:vAlign w:val="center"/>
          </w:tcPr>
          <w:p w:rsidR="00B71739" w:rsidRPr="00755B82" w:rsidRDefault="00B71739" w:rsidP="00755B82">
            <w:pPr>
              <w:jc w:val="center"/>
              <w:rPr>
                <w:b/>
              </w:rPr>
            </w:pPr>
            <w:r w:rsidRPr="00755B82">
              <w:rPr>
                <w:b/>
              </w:rPr>
              <w:t>INDICADORES</w:t>
            </w:r>
          </w:p>
        </w:tc>
        <w:tc>
          <w:tcPr>
            <w:tcW w:w="3630" w:type="dxa"/>
            <w:vMerge w:val="restart"/>
            <w:vAlign w:val="center"/>
          </w:tcPr>
          <w:p w:rsidR="00B71739" w:rsidRPr="00755B82" w:rsidRDefault="00B71739" w:rsidP="00755B82">
            <w:pPr>
              <w:jc w:val="center"/>
              <w:rPr>
                <w:b/>
              </w:rPr>
            </w:pPr>
            <w:r w:rsidRPr="00755B82">
              <w:rPr>
                <w:b/>
              </w:rPr>
              <w:t>ACCIONES</w:t>
            </w:r>
          </w:p>
        </w:tc>
        <w:tc>
          <w:tcPr>
            <w:tcW w:w="2876" w:type="dxa"/>
            <w:vMerge w:val="restart"/>
            <w:vAlign w:val="center"/>
          </w:tcPr>
          <w:p w:rsidR="00B71739" w:rsidRPr="00755B82" w:rsidRDefault="00B71739" w:rsidP="00755B82">
            <w:pPr>
              <w:jc w:val="center"/>
              <w:rPr>
                <w:b/>
              </w:rPr>
            </w:pPr>
            <w:r w:rsidRPr="00755B82">
              <w:rPr>
                <w:b/>
              </w:rPr>
              <w:t>RESPONSABLE</w:t>
            </w:r>
          </w:p>
        </w:tc>
        <w:tc>
          <w:tcPr>
            <w:tcW w:w="2662" w:type="dxa"/>
            <w:gridSpan w:val="2"/>
            <w:vAlign w:val="center"/>
          </w:tcPr>
          <w:p w:rsidR="00B71739" w:rsidRPr="00755B82" w:rsidRDefault="00B71739" w:rsidP="00755B82">
            <w:pPr>
              <w:jc w:val="center"/>
              <w:rPr>
                <w:b/>
              </w:rPr>
            </w:pPr>
            <w:r w:rsidRPr="00755B82">
              <w:rPr>
                <w:b/>
              </w:rPr>
              <w:t>PLAZO</w:t>
            </w:r>
          </w:p>
        </w:tc>
      </w:tr>
      <w:tr w:rsidR="004F2AF2" w:rsidRPr="00755B82" w:rsidTr="00755B82">
        <w:tc>
          <w:tcPr>
            <w:tcW w:w="2516" w:type="dxa"/>
            <w:vMerge/>
            <w:vAlign w:val="center"/>
          </w:tcPr>
          <w:p w:rsidR="00B71739" w:rsidRPr="00755B82" w:rsidRDefault="00B71739" w:rsidP="00755B82"/>
        </w:tc>
        <w:tc>
          <w:tcPr>
            <w:tcW w:w="2516" w:type="dxa"/>
            <w:vMerge/>
            <w:vAlign w:val="center"/>
          </w:tcPr>
          <w:p w:rsidR="00B71739" w:rsidRPr="00755B82" w:rsidRDefault="00B71739" w:rsidP="00755B82"/>
        </w:tc>
        <w:tc>
          <w:tcPr>
            <w:tcW w:w="3298" w:type="dxa"/>
            <w:vMerge/>
            <w:vAlign w:val="center"/>
          </w:tcPr>
          <w:p w:rsidR="00B71739" w:rsidRPr="00755B82" w:rsidRDefault="00B71739" w:rsidP="00755B82"/>
        </w:tc>
        <w:tc>
          <w:tcPr>
            <w:tcW w:w="3630" w:type="dxa"/>
            <w:vMerge/>
            <w:vAlign w:val="center"/>
          </w:tcPr>
          <w:p w:rsidR="00B71739" w:rsidRPr="00755B82" w:rsidRDefault="00B71739" w:rsidP="00755B82"/>
        </w:tc>
        <w:tc>
          <w:tcPr>
            <w:tcW w:w="2876" w:type="dxa"/>
            <w:vMerge/>
            <w:vAlign w:val="center"/>
          </w:tcPr>
          <w:p w:rsidR="00B71739" w:rsidRPr="00755B82" w:rsidRDefault="00B71739" w:rsidP="00755B82"/>
        </w:tc>
        <w:tc>
          <w:tcPr>
            <w:tcW w:w="1221" w:type="dxa"/>
            <w:vAlign w:val="center"/>
          </w:tcPr>
          <w:p w:rsidR="00B71739" w:rsidRPr="00755B82" w:rsidRDefault="00B71739" w:rsidP="00755B82">
            <w:pPr>
              <w:rPr>
                <w:b/>
              </w:rPr>
            </w:pPr>
            <w:r w:rsidRPr="00755B82">
              <w:rPr>
                <w:b/>
              </w:rPr>
              <w:t>INICIA</w:t>
            </w:r>
          </w:p>
        </w:tc>
        <w:tc>
          <w:tcPr>
            <w:tcW w:w="1441" w:type="dxa"/>
            <w:vAlign w:val="center"/>
          </w:tcPr>
          <w:p w:rsidR="00B71739" w:rsidRPr="00755B82" w:rsidRDefault="00B71739" w:rsidP="00755B82">
            <w:pPr>
              <w:rPr>
                <w:b/>
              </w:rPr>
            </w:pPr>
            <w:r w:rsidRPr="00755B82">
              <w:rPr>
                <w:b/>
              </w:rPr>
              <w:t>TERMINA</w:t>
            </w:r>
          </w:p>
        </w:tc>
      </w:tr>
      <w:tr w:rsidR="004F2AF2" w:rsidRPr="00755B82" w:rsidTr="00755B82">
        <w:tc>
          <w:tcPr>
            <w:tcW w:w="2516" w:type="dxa"/>
            <w:vAlign w:val="center"/>
          </w:tcPr>
          <w:p w:rsidR="00B71739" w:rsidRPr="00755B82" w:rsidRDefault="007378F3" w:rsidP="00755B82">
            <w:r w:rsidRPr="00755B82">
              <w:t xml:space="preserve">Elaborar </w:t>
            </w:r>
            <w:r w:rsidR="008162F1" w:rsidRPr="00755B82">
              <w:t>un sistema coherente y organizado de estímulos y reconocimientos de los logros de docentes</w:t>
            </w:r>
            <w:r w:rsidR="00243310" w:rsidRPr="00755B82">
              <w:t>,</w:t>
            </w:r>
            <w:r w:rsidR="008162F1" w:rsidRPr="00755B82">
              <w:t xml:space="preserve"> estudiantes</w:t>
            </w:r>
            <w:r w:rsidR="00243310" w:rsidRPr="00755B82">
              <w:t xml:space="preserve"> y padres de familia</w:t>
            </w:r>
            <w:r w:rsidR="008162F1" w:rsidRPr="00755B82">
              <w:t xml:space="preserve"> de la I.E. S.V.F, en donde se identifique, divulgue, documente y premie las buenas practicas y las experiencias significativas en el ámbito pedagógico, académico, administrativo y cultural.</w:t>
            </w:r>
          </w:p>
        </w:tc>
        <w:tc>
          <w:tcPr>
            <w:tcW w:w="2516" w:type="dxa"/>
            <w:vAlign w:val="center"/>
          </w:tcPr>
          <w:p w:rsidR="00B71739" w:rsidRPr="00755B82" w:rsidRDefault="00257F20" w:rsidP="00755B82">
            <w:r w:rsidRPr="00755B82">
              <w:t xml:space="preserve">Para noviembre de 2020 la Institución Educativa San Vicente Ferrer contará con un sistema de estímulos y reconocimientos de logros de </w:t>
            </w:r>
            <w:r w:rsidR="00B372DB" w:rsidRPr="00755B82">
              <w:t>docentes</w:t>
            </w:r>
            <w:r w:rsidR="001D31BC" w:rsidRPr="00755B82">
              <w:t>,</w:t>
            </w:r>
            <w:r w:rsidR="00B372DB" w:rsidRPr="00755B82">
              <w:t xml:space="preserve"> estudiantes</w:t>
            </w:r>
            <w:r w:rsidRPr="00755B82">
              <w:t xml:space="preserve"> </w:t>
            </w:r>
            <w:r w:rsidR="001D31BC" w:rsidRPr="00755B82">
              <w:t xml:space="preserve">y padres de familia </w:t>
            </w:r>
            <w:r w:rsidRPr="00755B82">
              <w:t>que esté acorde con los lineamientos y valores institucionales.</w:t>
            </w:r>
          </w:p>
          <w:p w:rsidR="00257F20" w:rsidRPr="00755B82" w:rsidRDefault="00257F20" w:rsidP="00755B82"/>
          <w:p w:rsidR="00257F20" w:rsidRPr="00755B82" w:rsidRDefault="00257F20" w:rsidP="00755B82"/>
        </w:tc>
        <w:tc>
          <w:tcPr>
            <w:tcW w:w="3298" w:type="dxa"/>
            <w:vAlign w:val="center"/>
          </w:tcPr>
          <w:p w:rsidR="00B71739" w:rsidRPr="00755B82" w:rsidRDefault="00515262" w:rsidP="00755B82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55B82">
              <w:rPr>
                <w:rFonts w:ascii="Times New Roman" w:hAnsi="Times New Roman"/>
                <w:sz w:val="24"/>
                <w:szCs w:val="24"/>
              </w:rPr>
              <w:t>Número de estudiantes reconocidos por sus logros (académicos, comportamentales, actitudinales, de superación o mejoramiento, por representación institucional, por habilidades excepcionales)</w:t>
            </w:r>
          </w:p>
          <w:p w:rsidR="00515262" w:rsidRPr="00755B82" w:rsidRDefault="00515262" w:rsidP="00755B82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55B82">
              <w:rPr>
                <w:rFonts w:ascii="Times New Roman" w:hAnsi="Times New Roman"/>
                <w:sz w:val="24"/>
                <w:szCs w:val="24"/>
              </w:rPr>
              <w:t>Número de docentes reconocidos por sus logros (académicos, laborales, experiencias pedagógicas significativas, publicaciones, representaciones institucionales a nivel investigativo, académico, deportivo o artístico.</w:t>
            </w:r>
          </w:p>
          <w:p w:rsidR="00515262" w:rsidRPr="00755B82" w:rsidRDefault="00515262" w:rsidP="00755B82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55B82">
              <w:rPr>
                <w:rFonts w:ascii="Times New Roman" w:hAnsi="Times New Roman"/>
                <w:sz w:val="24"/>
                <w:szCs w:val="24"/>
              </w:rPr>
              <w:t>Cantidad de estímulos aplicados en el año.</w:t>
            </w:r>
          </w:p>
        </w:tc>
        <w:tc>
          <w:tcPr>
            <w:tcW w:w="3630" w:type="dxa"/>
            <w:vAlign w:val="center"/>
          </w:tcPr>
          <w:p w:rsidR="00B71739" w:rsidRPr="00755B82" w:rsidRDefault="004E6769" w:rsidP="00755B82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55B82">
              <w:rPr>
                <w:rFonts w:ascii="Times New Roman" w:hAnsi="Times New Roman"/>
                <w:sz w:val="24"/>
                <w:szCs w:val="24"/>
              </w:rPr>
              <w:t>Activ</w:t>
            </w:r>
            <w:r w:rsidR="00AD3C41" w:rsidRPr="00755B82">
              <w:rPr>
                <w:rFonts w:ascii="Times New Roman" w:hAnsi="Times New Roman"/>
                <w:sz w:val="24"/>
                <w:szCs w:val="24"/>
              </w:rPr>
              <w:t>ar</w:t>
            </w:r>
            <w:r w:rsidRPr="00755B82">
              <w:rPr>
                <w:rFonts w:ascii="Times New Roman" w:hAnsi="Times New Roman"/>
                <w:sz w:val="24"/>
                <w:szCs w:val="24"/>
              </w:rPr>
              <w:t xml:space="preserve"> el comité de calidad institucional</w:t>
            </w:r>
            <w:r w:rsidR="005F4CBE" w:rsidRPr="00755B82">
              <w:rPr>
                <w:rFonts w:ascii="Times New Roman" w:hAnsi="Times New Roman"/>
                <w:sz w:val="24"/>
                <w:szCs w:val="24"/>
              </w:rPr>
              <w:t xml:space="preserve"> como equipo de mediación en el sistema</w:t>
            </w:r>
            <w:r w:rsidR="004F2AF2" w:rsidRPr="00755B82">
              <w:rPr>
                <w:rFonts w:ascii="Times New Roman" w:hAnsi="Times New Roman"/>
                <w:sz w:val="24"/>
                <w:szCs w:val="24"/>
              </w:rPr>
              <w:t xml:space="preserve"> de estímulos y reconocimientos de logros de docentes y estudiantes.</w:t>
            </w:r>
          </w:p>
          <w:p w:rsidR="00AD3C41" w:rsidRPr="00755B82" w:rsidRDefault="00AD3C41" w:rsidP="00755B82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55B82">
              <w:rPr>
                <w:rFonts w:ascii="Times New Roman" w:hAnsi="Times New Roman"/>
                <w:sz w:val="24"/>
                <w:szCs w:val="24"/>
              </w:rPr>
              <w:t>Creación del proyecto de estímulos y reconocimientos de logros de docentes y estudiantes.</w:t>
            </w:r>
          </w:p>
          <w:p w:rsidR="00AD3C41" w:rsidRPr="00755B82" w:rsidRDefault="004F2AF2" w:rsidP="00755B82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55B82">
              <w:rPr>
                <w:rFonts w:ascii="Times New Roman" w:hAnsi="Times New Roman"/>
                <w:sz w:val="24"/>
                <w:szCs w:val="24"/>
              </w:rPr>
              <w:t>Publicación del plan anual de estímulos.</w:t>
            </w:r>
          </w:p>
          <w:p w:rsidR="004F2AF2" w:rsidRPr="00755B82" w:rsidRDefault="004F2AF2" w:rsidP="00755B82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55B82">
              <w:rPr>
                <w:rFonts w:ascii="Times New Roman" w:hAnsi="Times New Roman"/>
                <w:sz w:val="24"/>
                <w:szCs w:val="24"/>
              </w:rPr>
              <w:t>Identificar por parte del comité de calidad, coordinadores y rector de los logros docentes.</w:t>
            </w:r>
          </w:p>
          <w:p w:rsidR="004F2AF2" w:rsidRPr="00755B82" w:rsidRDefault="004F2AF2" w:rsidP="00755B82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55B82">
              <w:rPr>
                <w:rFonts w:ascii="Times New Roman" w:hAnsi="Times New Roman"/>
                <w:sz w:val="24"/>
                <w:szCs w:val="24"/>
              </w:rPr>
              <w:t>Identificar por parte de docentes y coordinadores los logros estudiantiles.</w:t>
            </w:r>
          </w:p>
          <w:p w:rsidR="004F2AF2" w:rsidRPr="00755B82" w:rsidRDefault="004F2AF2" w:rsidP="00755B82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55B82">
              <w:rPr>
                <w:rFonts w:ascii="Times New Roman" w:hAnsi="Times New Roman"/>
                <w:sz w:val="24"/>
                <w:szCs w:val="24"/>
              </w:rPr>
              <w:t xml:space="preserve">Divulgación y entrega de estímulos y reconocimientos a los logros de docentes y estudiantes. </w:t>
            </w:r>
          </w:p>
        </w:tc>
        <w:tc>
          <w:tcPr>
            <w:tcW w:w="2876" w:type="dxa"/>
            <w:vAlign w:val="center"/>
          </w:tcPr>
          <w:p w:rsidR="00B71739" w:rsidRPr="00755B82" w:rsidRDefault="008014A9" w:rsidP="00755B82">
            <w:r w:rsidRPr="00755B82">
              <w:t>Rector</w:t>
            </w:r>
          </w:p>
          <w:p w:rsidR="008014A9" w:rsidRPr="00755B82" w:rsidRDefault="008014A9" w:rsidP="00755B82">
            <w:r w:rsidRPr="00755B82">
              <w:t>Coordinadores</w:t>
            </w:r>
          </w:p>
          <w:p w:rsidR="008014A9" w:rsidRPr="00755B82" w:rsidRDefault="008014A9" w:rsidP="00755B82">
            <w:r w:rsidRPr="00755B82">
              <w:t>Comité de Calidad</w:t>
            </w:r>
          </w:p>
        </w:tc>
        <w:tc>
          <w:tcPr>
            <w:tcW w:w="1221" w:type="dxa"/>
            <w:vAlign w:val="center"/>
          </w:tcPr>
          <w:p w:rsidR="00B71739" w:rsidRPr="00755B82" w:rsidRDefault="008014A9" w:rsidP="00755B82">
            <w:r w:rsidRPr="00755B82">
              <w:t>Enero de 2020</w:t>
            </w:r>
          </w:p>
        </w:tc>
        <w:tc>
          <w:tcPr>
            <w:tcW w:w="1441" w:type="dxa"/>
            <w:vAlign w:val="center"/>
          </w:tcPr>
          <w:p w:rsidR="00B71739" w:rsidRPr="00755B82" w:rsidRDefault="008014A9" w:rsidP="00755B82">
            <w:r w:rsidRPr="00755B82">
              <w:t>Noviembre de 2023</w:t>
            </w:r>
          </w:p>
        </w:tc>
      </w:tr>
      <w:tr w:rsidR="004F2AF2" w:rsidRPr="00755B82" w:rsidTr="00755B82">
        <w:tc>
          <w:tcPr>
            <w:tcW w:w="2516" w:type="dxa"/>
            <w:vAlign w:val="center"/>
          </w:tcPr>
          <w:p w:rsidR="00B71739" w:rsidRPr="00755B82" w:rsidRDefault="008162F1" w:rsidP="00755B82">
            <w:r w:rsidRPr="00755B82">
              <w:lastRenderedPageBreak/>
              <w:t>Implementar un programa estructurado de inducción</w:t>
            </w:r>
            <w:r w:rsidR="00B372DB" w:rsidRPr="00755B82">
              <w:t xml:space="preserve">, inclusión </w:t>
            </w:r>
            <w:r w:rsidRPr="00755B82">
              <w:t>y</w:t>
            </w:r>
            <w:r w:rsidR="00383882" w:rsidRPr="00755B82">
              <w:t xml:space="preserve"> acogida para estudiantes, docentes, personal de apoyo y</w:t>
            </w:r>
            <w:r w:rsidRPr="00755B82">
              <w:t xml:space="preserve"> familias, aplicable al inicio y durante el año escolar, apoyado en material y estrategias que permitan orientar las generalidades, usos y costumbres en la I.E. S.V.F de forma integral</w:t>
            </w:r>
            <w:r w:rsidR="00C3336D" w:rsidRPr="00755B82">
              <w:t>.</w:t>
            </w:r>
            <w:r w:rsidRPr="00755B82">
              <w:t xml:space="preserve"> </w:t>
            </w:r>
          </w:p>
          <w:p w:rsidR="00B71739" w:rsidRPr="00755B82" w:rsidRDefault="00B71739" w:rsidP="00755B82"/>
        </w:tc>
        <w:tc>
          <w:tcPr>
            <w:tcW w:w="2516" w:type="dxa"/>
            <w:vAlign w:val="center"/>
          </w:tcPr>
          <w:p w:rsidR="00B71739" w:rsidRPr="00755B82" w:rsidRDefault="00257F20" w:rsidP="00755B82">
            <w:r w:rsidRPr="00755B82">
              <w:t xml:space="preserve">Para enero de 2020 la Institución Educativa San Vicente Ferrer implementará </w:t>
            </w:r>
            <w:r w:rsidR="00515262" w:rsidRPr="00755B82">
              <w:t>el programa de inducción</w:t>
            </w:r>
            <w:r w:rsidR="00B372DB" w:rsidRPr="00755B82">
              <w:t>, inclusión</w:t>
            </w:r>
            <w:r w:rsidR="00515262" w:rsidRPr="00755B82">
              <w:t xml:space="preserve"> y acogida _______ para </w:t>
            </w:r>
            <w:r w:rsidR="001D31BC" w:rsidRPr="00755B82">
              <w:t>e</w:t>
            </w:r>
            <w:r w:rsidR="00515262" w:rsidRPr="00755B82">
              <w:t xml:space="preserve">studiantes nuevos y sus familias, aplicándolo al inicio y durante el año escolar. </w:t>
            </w:r>
          </w:p>
        </w:tc>
        <w:tc>
          <w:tcPr>
            <w:tcW w:w="3298" w:type="dxa"/>
            <w:vAlign w:val="center"/>
          </w:tcPr>
          <w:p w:rsidR="00B71739" w:rsidRPr="00755B82" w:rsidRDefault="00515262" w:rsidP="00755B82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55B82">
              <w:rPr>
                <w:rFonts w:ascii="Times New Roman" w:hAnsi="Times New Roman"/>
                <w:sz w:val="24"/>
                <w:szCs w:val="24"/>
              </w:rPr>
              <w:t>Número de estudiantes atendidos por el programa de inducción</w:t>
            </w:r>
            <w:r w:rsidR="00FC53D2" w:rsidRPr="00755B82">
              <w:rPr>
                <w:rFonts w:ascii="Times New Roman" w:hAnsi="Times New Roman"/>
                <w:sz w:val="24"/>
                <w:szCs w:val="24"/>
              </w:rPr>
              <w:t>, inclusión</w:t>
            </w:r>
            <w:r w:rsidRPr="00755B82">
              <w:rPr>
                <w:rFonts w:ascii="Times New Roman" w:hAnsi="Times New Roman"/>
                <w:sz w:val="24"/>
                <w:szCs w:val="24"/>
              </w:rPr>
              <w:t xml:space="preserve"> y acogida ________</w:t>
            </w:r>
          </w:p>
          <w:p w:rsidR="00515262" w:rsidRPr="00755B82" w:rsidRDefault="00515262" w:rsidP="00755B82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55B82">
              <w:rPr>
                <w:rFonts w:ascii="Times New Roman" w:hAnsi="Times New Roman"/>
                <w:sz w:val="24"/>
                <w:szCs w:val="24"/>
              </w:rPr>
              <w:t>Número de familias impactadas por el programa de inducción</w:t>
            </w:r>
            <w:r w:rsidR="00FC53D2" w:rsidRPr="00755B82">
              <w:rPr>
                <w:rFonts w:ascii="Times New Roman" w:hAnsi="Times New Roman"/>
                <w:sz w:val="24"/>
                <w:szCs w:val="24"/>
              </w:rPr>
              <w:t>, inclusión</w:t>
            </w:r>
            <w:r w:rsidRPr="00755B82">
              <w:rPr>
                <w:rFonts w:ascii="Times New Roman" w:hAnsi="Times New Roman"/>
                <w:sz w:val="24"/>
                <w:szCs w:val="24"/>
              </w:rPr>
              <w:t xml:space="preserve"> y acogida ________</w:t>
            </w:r>
            <w:r w:rsidR="0041652A" w:rsidRPr="00755B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5262" w:rsidRPr="00755B82" w:rsidRDefault="00515262" w:rsidP="00755B82"/>
          <w:p w:rsidR="00515262" w:rsidRPr="00755B82" w:rsidRDefault="00515262" w:rsidP="00755B82"/>
        </w:tc>
        <w:tc>
          <w:tcPr>
            <w:tcW w:w="3630" w:type="dxa"/>
            <w:vAlign w:val="center"/>
          </w:tcPr>
          <w:p w:rsidR="00B71739" w:rsidRPr="00755B82" w:rsidRDefault="00BE374E" w:rsidP="00755B82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55B82">
              <w:rPr>
                <w:rFonts w:ascii="Times New Roman" w:hAnsi="Times New Roman"/>
                <w:sz w:val="24"/>
                <w:szCs w:val="24"/>
              </w:rPr>
              <w:t>Construcción del programa de inducción</w:t>
            </w:r>
            <w:r w:rsidR="00ED3415" w:rsidRPr="00755B82">
              <w:rPr>
                <w:rFonts w:ascii="Times New Roman" w:hAnsi="Times New Roman"/>
                <w:sz w:val="24"/>
                <w:szCs w:val="24"/>
              </w:rPr>
              <w:t xml:space="preserve"> y acogida para estudiantes nuevos y sus familias.</w:t>
            </w:r>
          </w:p>
          <w:p w:rsidR="00ED3415" w:rsidRPr="00755B82" w:rsidRDefault="00ED3415" w:rsidP="00755B82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55B82">
              <w:rPr>
                <w:rFonts w:ascii="Times New Roman" w:hAnsi="Times New Roman"/>
                <w:sz w:val="24"/>
                <w:szCs w:val="24"/>
              </w:rPr>
              <w:t>Creación, publicación y entrega de cartillas o circulares de inducción.</w:t>
            </w:r>
          </w:p>
          <w:p w:rsidR="00ED3415" w:rsidRPr="00755B82" w:rsidRDefault="00ED3415" w:rsidP="00755B82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55B82">
              <w:rPr>
                <w:rFonts w:ascii="Times New Roman" w:hAnsi="Times New Roman"/>
                <w:sz w:val="24"/>
                <w:szCs w:val="24"/>
              </w:rPr>
              <w:t>Reunión con estudiantes y padres de familia nuevos al inicio de año.</w:t>
            </w:r>
          </w:p>
          <w:p w:rsidR="00ED3415" w:rsidRPr="00755B82" w:rsidRDefault="00ED3415" w:rsidP="00755B82"/>
        </w:tc>
        <w:tc>
          <w:tcPr>
            <w:tcW w:w="2876" w:type="dxa"/>
            <w:vAlign w:val="center"/>
          </w:tcPr>
          <w:p w:rsidR="00B71739" w:rsidRPr="00755B82" w:rsidRDefault="008014A9" w:rsidP="00755B82">
            <w:r w:rsidRPr="00755B82">
              <w:t>Rector</w:t>
            </w:r>
          </w:p>
          <w:p w:rsidR="008014A9" w:rsidRPr="00755B82" w:rsidRDefault="008014A9" w:rsidP="00755B82">
            <w:r w:rsidRPr="00755B82">
              <w:t>Coordinadores</w:t>
            </w:r>
          </w:p>
          <w:p w:rsidR="001A1859" w:rsidRPr="00755B82" w:rsidRDefault="001A1859" w:rsidP="00755B82">
            <w:r w:rsidRPr="00755B82">
              <w:t>Comité de Calidad</w:t>
            </w:r>
          </w:p>
        </w:tc>
        <w:tc>
          <w:tcPr>
            <w:tcW w:w="1221" w:type="dxa"/>
            <w:vAlign w:val="center"/>
          </w:tcPr>
          <w:p w:rsidR="00B71739" w:rsidRPr="00755B82" w:rsidRDefault="008014A9" w:rsidP="00755B82">
            <w:r w:rsidRPr="00755B82">
              <w:t>Enero de 2020</w:t>
            </w:r>
          </w:p>
        </w:tc>
        <w:tc>
          <w:tcPr>
            <w:tcW w:w="1441" w:type="dxa"/>
            <w:vAlign w:val="center"/>
          </w:tcPr>
          <w:p w:rsidR="00B71739" w:rsidRPr="00755B82" w:rsidRDefault="008014A9" w:rsidP="00755B82">
            <w:r w:rsidRPr="00755B82">
              <w:t>Noviembre de 2023</w:t>
            </w:r>
          </w:p>
        </w:tc>
      </w:tr>
      <w:tr w:rsidR="00744AA0" w:rsidRPr="00755B82" w:rsidTr="00755B82">
        <w:tc>
          <w:tcPr>
            <w:tcW w:w="2516" w:type="dxa"/>
            <w:vAlign w:val="center"/>
          </w:tcPr>
          <w:p w:rsidR="00744AA0" w:rsidRPr="00755B82" w:rsidRDefault="00744AA0" w:rsidP="00755B82">
            <w:r w:rsidRPr="00755B82">
              <w:t>Reactivar el Comité Institucional de Calidad con funciones de seguimiento y evaluación periódica de las gestiones, procesos y actividades de la I.E. S.V.F</w:t>
            </w:r>
          </w:p>
          <w:p w:rsidR="00744AA0" w:rsidRPr="00755B82" w:rsidRDefault="00744AA0" w:rsidP="00755B82"/>
          <w:p w:rsidR="00744AA0" w:rsidRPr="00755B82" w:rsidRDefault="00744AA0" w:rsidP="00755B82"/>
        </w:tc>
        <w:tc>
          <w:tcPr>
            <w:tcW w:w="2516" w:type="dxa"/>
            <w:vAlign w:val="center"/>
          </w:tcPr>
          <w:p w:rsidR="00744AA0" w:rsidRPr="00755B82" w:rsidRDefault="00744AA0" w:rsidP="00755B82">
            <w:r w:rsidRPr="00755B82">
              <w:t>Para enero de 2020 la Institución Educativa San Vicente Ferrer reactivará y dinamizará el Comité Institucional de Calidad con funciones periódicas de seguimiento y evaluación periódica de las gestiones, procesos y actividades de la I.E. S.V.F</w:t>
            </w:r>
          </w:p>
          <w:p w:rsidR="00744AA0" w:rsidRPr="00755B82" w:rsidRDefault="00744AA0" w:rsidP="00755B82"/>
        </w:tc>
        <w:tc>
          <w:tcPr>
            <w:tcW w:w="3298" w:type="dxa"/>
            <w:vAlign w:val="center"/>
          </w:tcPr>
          <w:p w:rsidR="00744AA0" w:rsidRPr="00755B82" w:rsidRDefault="00744AA0" w:rsidP="00755B82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55B82">
              <w:rPr>
                <w:rFonts w:ascii="Times New Roman" w:hAnsi="Times New Roman"/>
                <w:sz w:val="24"/>
                <w:szCs w:val="24"/>
              </w:rPr>
              <w:t xml:space="preserve">Número de reuniones </w:t>
            </w:r>
          </w:p>
          <w:p w:rsidR="00744AA0" w:rsidRPr="00755B82" w:rsidRDefault="00744AA0" w:rsidP="00755B82">
            <w:pPr>
              <w:pStyle w:val="Prrafodelista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5B82">
              <w:rPr>
                <w:rFonts w:ascii="Times New Roman" w:hAnsi="Times New Roman"/>
                <w:sz w:val="24"/>
                <w:szCs w:val="24"/>
              </w:rPr>
              <w:t>el</w:t>
            </w:r>
            <w:proofErr w:type="gramEnd"/>
            <w:r w:rsidRPr="00755B82">
              <w:rPr>
                <w:rFonts w:ascii="Times New Roman" w:hAnsi="Times New Roman"/>
                <w:sz w:val="24"/>
                <w:szCs w:val="24"/>
              </w:rPr>
              <w:t xml:space="preserve"> Comité Institucional de Calidad.</w:t>
            </w:r>
          </w:p>
          <w:p w:rsidR="00744AA0" w:rsidRPr="00755B82" w:rsidRDefault="00744AA0" w:rsidP="00755B82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55B82">
              <w:rPr>
                <w:rFonts w:ascii="Times New Roman" w:hAnsi="Times New Roman"/>
                <w:sz w:val="24"/>
                <w:szCs w:val="24"/>
              </w:rPr>
              <w:t>Número de informes presentados de verificación del cumplimiento de las acciones y metas.</w:t>
            </w:r>
          </w:p>
          <w:p w:rsidR="00744AA0" w:rsidRPr="00755B82" w:rsidRDefault="00744AA0" w:rsidP="00755B82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55B82">
              <w:rPr>
                <w:rFonts w:ascii="Times New Roman" w:hAnsi="Times New Roman"/>
                <w:sz w:val="24"/>
                <w:szCs w:val="24"/>
              </w:rPr>
              <w:t>Vincular el 10% de la planta docente y directica Comité Institucional de Calidad.</w:t>
            </w:r>
          </w:p>
          <w:p w:rsidR="00744AA0" w:rsidRPr="00755B82" w:rsidRDefault="00744AA0" w:rsidP="00755B82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55B82">
              <w:rPr>
                <w:rFonts w:ascii="Times New Roman" w:hAnsi="Times New Roman"/>
                <w:sz w:val="24"/>
                <w:szCs w:val="24"/>
              </w:rPr>
              <w:t>Vincular 1 docente de la planta docente rural</w:t>
            </w:r>
          </w:p>
          <w:p w:rsidR="00744AA0" w:rsidRPr="00755B82" w:rsidRDefault="00744AA0" w:rsidP="00755B82">
            <w:pPr>
              <w:pStyle w:val="Prrafodelista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55B82">
              <w:rPr>
                <w:rFonts w:ascii="Times New Roman" w:hAnsi="Times New Roman"/>
                <w:sz w:val="24"/>
                <w:szCs w:val="24"/>
              </w:rPr>
              <w:t>Comité Institucional de Calidad.</w:t>
            </w:r>
          </w:p>
          <w:p w:rsidR="00744AA0" w:rsidRPr="00755B82" w:rsidRDefault="00744AA0" w:rsidP="00755B82">
            <w:pPr>
              <w:pStyle w:val="Prrafodelist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744AA0" w:rsidRPr="00755B82" w:rsidRDefault="00744AA0" w:rsidP="00755B82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55B82">
              <w:rPr>
                <w:rFonts w:ascii="Times New Roman" w:hAnsi="Times New Roman"/>
                <w:sz w:val="24"/>
                <w:szCs w:val="24"/>
              </w:rPr>
              <w:t>Reactivar el Comité Institucional de Calidad</w:t>
            </w:r>
            <w:r w:rsidR="00576CA4" w:rsidRPr="00755B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5E86" w:rsidRPr="00755B82" w:rsidRDefault="00AC5E86" w:rsidP="00755B82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55B82">
              <w:rPr>
                <w:rFonts w:ascii="Times New Roman" w:hAnsi="Times New Roman"/>
                <w:sz w:val="24"/>
                <w:szCs w:val="24"/>
              </w:rPr>
              <w:t>Creación del reglamento y plan de funciones interno.</w:t>
            </w:r>
          </w:p>
          <w:p w:rsidR="00744AA0" w:rsidRPr="00755B82" w:rsidRDefault="00744AA0" w:rsidP="00755B82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55B82">
              <w:rPr>
                <w:rFonts w:ascii="Times New Roman" w:hAnsi="Times New Roman"/>
                <w:sz w:val="24"/>
                <w:szCs w:val="24"/>
              </w:rPr>
              <w:t>Realizar seguimiento y evaluación periódica de las gestiones, procesos y actividades</w:t>
            </w:r>
          </w:p>
          <w:p w:rsidR="00744AA0" w:rsidRPr="00755B82" w:rsidRDefault="00744AA0" w:rsidP="00755B82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55B82">
              <w:rPr>
                <w:rFonts w:ascii="Times New Roman" w:hAnsi="Times New Roman"/>
                <w:sz w:val="24"/>
                <w:szCs w:val="24"/>
              </w:rPr>
              <w:t>Reuniones cada periodo y a final del año</w:t>
            </w:r>
            <w:r w:rsidR="00576CA4" w:rsidRPr="00755B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4AA0" w:rsidRPr="00755B82" w:rsidRDefault="00744AA0" w:rsidP="00755B82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55B82">
              <w:rPr>
                <w:rFonts w:ascii="Times New Roman" w:hAnsi="Times New Roman"/>
                <w:sz w:val="24"/>
                <w:szCs w:val="24"/>
              </w:rPr>
              <w:t>Entrega de informes periódicos y final de las gestiones, procesos y actividades de la I.E. S.V.F</w:t>
            </w:r>
          </w:p>
          <w:p w:rsidR="00744AA0" w:rsidRPr="00755B82" w:rsidRDefault="00744AA0" w:rsidP="00755B82">
            <w:r w:rsidRPr="00755B82">
              <w:t xml:space="preserve"> </w:t>
            </w:r>
          </w:p>
        </w:tc>
        <w:tc>
          <w:tcPr>
            <w:tcW w:w="2876" w:type="dxa"/>
            <w:vAlign w:val="center"/>
          </w:tcPr>
          <w:p w:rsidR="00744AA0" w:rsidRPr="00755B82" w:rsidRDefault="00744AA0" w:rsidP="00755B82">
            <w:r w:rsidRPr="00755B82">
              <w:t>Rector</w:t>
            </w:r>
          </w:p>
          <w:p w:rsidR="00744AA0" w:rsidRPr="00755B82" w:rsidRDefault="00744AA0" w:rsidP="00755B82">
            <w:r w:rsidRPr="00755B82">
              <w:t>Comité de Calidad</w:t>
            </w:r>
          </w:p>
        </w:tc>
        <w:tc>
          <w:tcPr>
            <w:tcW w:w="1221" w:type="dxa"/>
            <w:vAlign w:val="center"/>
          </w:tcPr>
          <w:p w:rsidR="00744AA0" w:rsidRPr="00755B82" w:rsidRDefault="00744AA0" w:rsidP="00755B82">
            <w:r w:rsidRPr="00755B82">
              <w:t>Enero de 2020</w:t>
            </w:r>
          </w:p>
        </w:tc>
        <w:tc>
          <w:tcPr>
            <w:tcW w:w="1441" w:type="dxa"/>
            <w:vAlign w:val="center"/>
          </w:tcPr>
          <w:p w:rsidR="00744AA0" w:rsidRPr="00755B82" w:rsidRDefault="00744AA0" w:rsidP="00755B82">
            <w:r w:rsidRPr="00755B82">
              <w:t>Noviembre de 2023</w:t>
            </w:r>
          </w:p>
        </w:tc>
      </w:tr>
    </w:tbl>
    <w:p w:rsidR="00ED74E9" w:rsidRDefault="00ED74E9"/>
    <w:p w:rsidR="003A01B5" w:rsidRDefault="003A01B5">
      <w:r>
        <w:br w:type="page"/>
      </w:r>
    </w:p>
    <w:p w:rsidR="003A01B5" w:rsidRPr="003A01B5" w:rsidRDefault="003A01B5" w:rsidP="003A01B5">
      <w:pPr>
        <w:spacing w:after="200" w:line="276" w:lineRule="auto"/>
        <w:rPr>
          <w:b/>
          <w:sz w:val="40"/>
          <w:lang w:val="es-MX"/>
        </w:rPr>
      </w:pPr>
      <w:r w:rsidRPr="00A51246">
        <w:rPr>
          <w:noProof/>
          <w:lang w:val="es-CO" w:eastAsia="es-CO"/>
        </w:rPr>
        <w:lastRenderedPageBreak/>
        <w:drawing>
          <wp:inline distT="0" distB="0" distL="0" distR="0" wp14:anchorId="620985DC" wp14:editId="22612A55">
            <wp:extent cx="1422400" cy="596900"/>
            <wp:effectExtent l="1905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246">
        <w:rPr>
          <w:noProof/>
        </w:rPr>
        <w:t xml:space="preserve">                           </w:t>
      </w:r>
      <w:r>
        <w:rPr>
          <w:noProof/>
        </w:rPr>
        <w:t xml:space="preserve">                            </w:t>
      </w:r>
      <w:r w:rsidRPr="00A51246">
        <w:rPr>
          <w:noProof/>
        </w:rPr>
        <w:t xml:space="preserve">        </w:t>
      </w:r>
      <w:r w:rsidRPr="00A51246">
        <w:rPr>
          <w:b/>
          <w:lang w:val="es-MX"/>
        </w:rPr>
        <w:t xml:space="preserve"> </w:t>
      </w:r>
      <w:r w:rsidRPr="003A01B5">
        <w:rPr>
          <w:b/>
          <w:sz w:val="40"/>
          <w:lang w:val="es-MX"/>
        </w:rPr>
        <w:t xml:space="preserve">GESTIÓN ACADÉMICA </w:t>
      </w:r>
    </w:p>
    <w:p w:rsidR="003A01B5" w:rsidRPr="00A51246" w:rsidRDefault="003A01B5" w:rsidP="003A01B5">
      <w:pPr>
        <w:jc w:val="center"/>
        <w:rPr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4"/>
        <w:gridCol w:w="2522"/>
        <w:gridCol w:w="2418"/>
        <w:gridCol w:w="4173"/>
        <w:gridCol w:w="2430"/>
        <w:gridCol w:w="1618"/>
        <w:gridCol w:w="1741"/>
      </w:tblGrid>
      <w:tr w:rsidR="003A01B5" w:rsidRPr="00A51246" w:rsidTr="00DD20FE">
        <w:tc>
          <w:tcPr>
            <w:tcW w:w="2334" w:type="dxa"/>
            <w:vMerge w:val="restart"/>
            <w:vAlign w:val="center"/>
          </w:tcPr>
          <w:p w:rsidR="003A01B5" w:rsidRPr="00A51246" w:rsidRDefault="003A01B5" w:rsidP="00DD20FE">
            <w:pPr>
              <w:jc w:val="center"/>
              <w:rPr>
                <w:b/>
              </w:rPr>
            </w:pPr>
            <w:r w:rsidRPr="00A51246">
              <w:rPr>
                <w:b/>
              </w:rPr>
              <w:t>OBJETIVOS</w:t>
            </w:r>
          </w:p>
        </w:tc>
        <w:tc>
          <w:tcPr>
            <w:tcW w:w="2522" w:type="dxa"/>
            <w:vMerge w:val="restart"/>
            <w:vAlign w:val="center"/>
          </w:tcPr>
          <w:p w:rsidR="003A01B5" w:rsidRPr="00A51246" w:rsidRDefault="003A01B5" w:rsidP="00DD20FE">
            <w:pPr>
              <w:jc w:val="center"/>
              <w:rPr>
                <w:b/>
              </w:rPr>
            </w:pPr>
            <w:r w:rsidRPr="00A51246">
              <w:rPr>
                <w:b/>
              </w:rPr>
              <w:t>METAS</w:t>
            </w:r>
          </w:p>
        </w:tc>
        <w:tc>
          <w:tcPr>
            <w:tcW w:w="2418" w:type="dxa"/>
            <w:vMerge w:val="restart"/>
            <w:vAlign w:val="center"/>
          </w:tcPr>
          <w:p w:rsidR="003A01B5" w:rsidRPr="00A51246" w:rsidRDefault="003A01B5" w:rsidP="00DD20FE">
            <w:pPr>
              <w:jc w:val="center"/>
              <w:rPr>
                <w:b/>
              </w:rPr>
            </w:pPr>
            <w:r w:rsidRPr="00A51246">
              <w:rPr>
                <w:b/>
              </w:rPr>
              <w:t>INDICADORES</w:t>
            </w:r>
          </w:p>
        </w:tc>
        <w:tc>
          <w:tcPr>
            <w:tcW w:w="4173" w:type="dxa"/>
            <w:vMerge w:val="restart"/>
            <w:vAlign w:val="center"/>
          </w:tcPr>
          <w:p w:rsidR="003A01B5" w:rsidRPr="00A51246" w:rsidRDefault="003A01B5" w:rsidP="00DD20FE">
            <w:pPr>
              <w:jc w:val="center"/>
              <w:rPr>
                <w:b/>
              </w:rPr>
            </w:pPr>
            <w:r w:rsidRPr="00A51246">
              <w:rPr>
                <w:b/>
              </w:rPr>
              <w:t>ACCIONES</w:t>
            </w:r>
          </w:p>
        </w:tc>
        <w:tc>
          <w:tcPr>
            <w:tcW w:w="2430" w:type="dxa"/>
            <w:vMerge w:val="restart"/>
            <w:vAlign w:val="center"/>
          </w:tcPr>
          <w:p w:rsidR="003A01B5" w:rsidRPr="00A51246" w:rsidRDefault="003A01B5" w:rsidP="00DD20FE">
            <w:pPr>
              <w:jc w:val="center"/>
              <w:rPr>
                <w:b/>
              </w:rPr>
            </w:pPr>
            <w:r w:rsidRPr="00A51246">
              <w:rPr>
                <w:b/>
              </w:rPr>
              <w:t>RESPONSABLE</w:t>
            </w:r>
          </w:p>
        </w:tc>
        <w:tc>
          <w:tcPr>
            <w:tcW w:w="3359" w:type="dxa"/>
            <w:gridSpan w:val="2"/>
            <w:vAlign w:val="center"/>
          </w:tcPr>
          <w:p w:rsidR="003A01B5" w:rsidRPr="00A51246" w:rsidRDefault="003A01B5" w:rsidP="00DD20FE">
            <w:pPr>
              <w:jc w:val="center"/>
              <w:rPr>
                <w:b/>
              </w:rPr>
            </w:pPr>
            <w:r w:rsidRPr="00A51246">
              <w:rPr>
                <w:b/>
              </w:rPr>
              <w:t>PLAZO</w:t>
            </w:r>
          </w:p>
        </w:tc>
      </w:tr>
      <w:tr w:rsidR="003A01B5" w:rsidRPr="00A51246" w:rsidTr="00DD20FE">
        <w:tc>
          <w:tcPr>
            <w:tcW w:w="2334" w:type="dxa"/>
            <w:vMerge/>
            <w:vAlign w:val="center"/>
          </w:tcPr>
          <w:p w:rsidR="003A01B5" w:rsidRPr="00A51246" w:rsidRDefault="003A01B5" w:rsidP="00DD20FE"/>
        </w:tc>
        <w:tc>
          <w:tcPr>
            <w:tcW w:w="2522" w:type="dxa"/>
            <w:vMerge/>
            <w:vAlign w:val="center"/>
          </w:tcPr>
          <w:p w:rsidR="003A01B5" w:rsidRPr="00A51246" w:rsidRDefault="003A01B5" w:rsidP="00DD20FE"/>
        </w:tc>
        <w:tc>
          <w:tcPr>
            <w:tcW w:w="2418" w:type="dxa"/>
            <w:vMerge/>
            <w:vAlign w:val="center"/>
          </w:tcPr>
          <w:p w:rsidR="003A01B5" w:rsidRPr="00A51246" w:rsidRDefault="003A01B5" w:rsidP="00DD20FE"/>
        </w:tc>
        <w:tc>
          <w:tcPr>
            <w:tcW w:w="4173" w:type="dxa"/>
            <w:vMerge/>
            <w:vAlign w:val="center"/>
          </w:tcPr>
          <w:p w:rsidR="003A01B5" w:rsidRPr="00A51246" w:rsidRDefault="003A01B5" w:rsidP="00DD20FE"/>
        </w:tc>
        <w:tc>
          <w:tcPr>
            <w:tcW w:w="2430" w:type="dxa"/>
            <w:vMerge/>
            <w:vAlign w:val="center"/>
          </w:tcPr>
          <w:p w:rsidR="003A01B5" w:rsidRPr="00A51246" w:rsidRDefault="003A01B5" w:rsidP="00DD20FE"/>
        </w:tc>
        <w:tc>
          <w:tcPr>
            <w:tcW w:w="1618" w:type="dxa"/>
            <w:vAlign w:val="center"/>
          </w:tcPr>
          <w:p w:rsidR="003A01B5" w:rsidRPr="00A51246" w:rsidRDefault="003A01B5" w:rsidP="00DD20FE">
            <w:pPr>
              <w:rPr>
                <w:b/>
              </w:rPr>
            </w:pPr>
            <w:r w:rsidRPr="00A51246">
              <w:rPr>
                <w:b/>
              </w:rPr>
              <w:t>INICIA</w:t>
            </w:r>
          </w:p>
        </w:tc>
        <w:tc>
          <w:tcPr>
            <w:tcW w:w="1741" w:type="dxa"/>
            <w:vAlign w:val="center"/>
          </w:tcPr>
          <w:p w:rsidR="003A01B5" w:rsidRPr="00A51246" w:rsidRDefault="003A01B5" w:rsidP="00DD20FE">
            <w:pPr>
              <w:rPr>
                <w:b/>
              </w:rPr>
            </w:pPr>
            <w:r w:rsidRPr="00A51246">
              <w:rPr>
                <w:b/>
              </w:rPr>
              <w:t>TERMINA</w:t>
            </w:r>
          </w:p>
        </w:tc>
      </w:tr>
      <w:tr w:rsidR="003A01B5" w:rsidRPr="00A51246" w:rsidTr="00DD20FE">
        <w:tc>
          <w:tcPr>
            <w:tcW w:w="2334" w:type="dxa"/>
            <w:vMerge w:val="restart"/>
            <w:vAlign w:val="center"/>
          </w:tcPr>
          <w:p w:rsidR="003A01B5" w:rsidRPr="00A51246" w:rsidRDefault="003A01B5" w:rsidP="00DD20FE">
            <w:r w:rsidRPr="00A51246">
              <w:t xml:space="preserve">Actualizar los planes de estudio con la normatividad vigente, ajustándolos al PEI en los componentes de jornada, recursos y evaluación.  </w:t>
            </w:r>
          </w:p>
        </w:tc>
        <w:tc>
          <w:tcPr>
            <w:tcW w:w="2522" w:type="dxa"/>
            <w:vMerge w:val="restart"/>
            <w:vAlign w:val="center"/>
          </w:tcPr>
          <w:p w:rsidR="003A01B5" w:rsidRPr="00A51246" w:rsidRDefault="003A01B5" w:rsidP="00DD20FE">
            <w:r w:rsidRPr="00A51246">
              <w:t>En diciembre de 2021 el 100% de los planes de estudio estarán actualizados, ajustados y contextualizados.</w:t>
            </w:r>
          </w:p>
        </w:tc>
        <w:tc>
          <w:tcPr>
            <w:tcW w:w="2418" w:type="dxa"/>
            <w:vMerge w:val="restart"/>
            <w:vAlign w:val="center"/>
          </w:tcPr>
          <w:p w:rsidR="003A01B5" w:rsidRPr="00A51246" w:rsidRDefault="003A01B5" w:rsidP="00DD20FE">
            <w:r w:rsidRPr="00A51246">
              <w:t xml:space="preserve">Porcentaje de planes de estudio revisados, corregidos y actualizados. </w:t>
            </w:r>
          </w:p>
        </w:tc>
        <w:tc>
          <w:tcPr>
            <w:tcW w:w="4173" w:type="dxa"/>
            <w:vAlign w:val="center"/>
          </w:tcPr>
          <w:p w:rsidR="003A01B5" w:rsidRPr="00A51246" w:rsidRDefault="003A01B5" w:rsidP="00DD20FE">
            <w:r w:rsidRPr="00A51246">
              <w:t xml:space="preserve">Distribución de planes de estudio por áreas y niveles </w:t>
            </w:r>
          </w:p>
        </w:tc>
        <w:tc>
          <w:tcPr>
            <w:tcW w:w="2430" w:type="dxa"/>
            <w:vAlign w:val="center"/>
          </w:tcPr>
          <w:p w:rsidR="003A01B5" w:rsidRPr="00A51246" w:rsidRDefault="003A01B5" w:rsidP="00DD20FE">
            <w:r w:rsidRPr="00A51246">
              <w:t xml:space="preserve">Coordinadores y docentes de cada área </w:t>
            </w:r>
          </w:p>
        </w:tc>
        <w:tc>
          <w:tcPr>
            <w:tcW w:w="1618" w:type="dxa"/>
            <w:vAlign w:val="center"/>
          </w:tcPr>
          <w:p w:rsidR="003A01B5" w:rsidRPr="00A51246" w:rsidRDefault="003A01B5" w:rsidP="00DD20FE">
            <w:r w:rsidRPr="00A51246">
              <w:t xml:space="preserve">Enero 2020 </w:t>
            </w:r>
          </w:p>
        </w:tc>
        <w:tc>
          <w:tcPr>
            <w:tcW w:w="1741" w:type="dxa"/>
            <w:vAlign w:val="center"/>
          </w:tcPr>
          <w:p w:rsidR="003A01B5" w:rsidRPr="00A51246" w:rsidRDefault="003A01B5" w:rsidP="00DD20FE">
            <w:r w:rsidRPr="00A51246">
              <w:t xml:space="preserve">Enero 2020 </w:t>
            </w:r>
          </w:p>
        </w:tc>
      </w:tr>
      <w:tr w:rsidR="003A01B5" w:rsidRPr="00A51246" w:rsidTr="00DD20FE">
        <w:tc>
          <w:tcPr>
            <w:tcW w:w="2334" w:type="dxa"/>
            <w:vMerge/>
            <w:vAlign w:val="center"/>
          </w:tcPr>
          <w:p w:rsidR="003A01B5" w:rsidRPr="00A51246" w:rsidRDefault="003A01B5" w:rsidP="00DD20FE"/>
        </w:tc>
        <w:tc>
          <w:tcPr>
            <w:tcW w:w="2522" w:type="dxa"/>
            <w:vMerge/>
            <w:vAlign w:val="center"/>
          </w:tcPr>
          <w:p w:rsidR="003A01B5" w:rsidRPr="00A51246" w:rsidRDefault="003A01B5" w:rsidP="00DD20FE"/>
        </w:tc>
        <w:tc>
          <w:tcPr>
            <w:tcW w:w="2418" w:type="dxa"/>
            <w:vMerge/>
            <w:vAlign w:val="center"/>
          </w:tcPr>
          <w:p w:rsidR="003A01B5" w:rsidRPr="00A51246" w:rsidRDefault="003A01B5" w:rsidP="00DD20FE"/>
        </w:tc>
        <w:tc>
          <w:tcPr>
            <w:tcW w:w="4173" w:type="dxa"/>
            <w:vAlign w:val="center"/>
          </w:tcPr>
          <w:p w:rsidR="003A01B5" w:rsidRPr="00A51246" w:rsidRDefault="003A01B5" w:rsidP="00DD20FE">
            <w:r w:rsidRPr="00A51246">
              <w:t xml:space="preserve">Organización de planes de estudio por áreas y niveles </w:t>
            </w:r>
          </w:p>
        </w:tc>
        <w:tc>
          <w:tcPr>
            <w:tcW w:w="2430" w:type="dxa"/>
            <w:vAlign w:val="center"/>
          </w:tcPr>
          <w:p w:rsidR="003A01B5" w:rsidRPr="00A51246" w:rsidRDefault="003A01B5" w:rsidP="00DD20FE">
            <w:r w:rsidRPr="00A51246">
              <w:t>Docentes de cada área.</w:t>
            </w:r>
          </w:p>
        </w:tc>
        <w:tc>
          <w:tcPr>
            <w:tcW w:w="1618" w:type="dxa"/>
            <w:vAlign w:val="center"/>
          </w:tcPr>
          <w:p w:rsidR="003A01B5" w:rsidRPr="00A51246" w:rsidRDefault="003A01B5" w:rsidP="00DD20FE">
            <w:r w:rsidRPr="00A51246">
              <w:t xml:space="preserve">Febrero 1 2020 </w:t>
            </w:r>
          </w:p>
        </w:tc>
        <w:tc>
          <w:tcPr>
            <w:tcW w:w="1741" w:type="dxa"/>
            <w:vAlign w:val="center"/>
          </w:tcPr>
          <w:p w:rsidR="003A01B5" w:rsidRPr="00A51246" w:rsidRDefault="003A01B5" w:rsidP="00DD20FE">
            <w:r w:rsidRPr="00A51246">
              <w:t xml:space="preserve">Octubre </w:t>
            </w:r>
          </w:p>
          <w:p w:rsidR="003A01B5" w:rsidRPr="00A51246" w:rsidRDefault="003A01B5" w:rsidP="00DD20FE">
            <w:r w:rsidRPr="00A51246">
              <w:t xml:space="preserve"> 30 2020 </w:t>
            </w:r>
          </w:p>
        </w:tc>
      </w:tr>
      <w:tr w:rsidR="003A01B5" w:rsidRPr="00A51246" w:rsidTr="00DD20FE">
        <w:trPr>
          <w:trHeight w:val="70"/>
        </w:trPr>
        <w:tc>
          <w:tcPr>
            <w:tcW w:w="2334" w:type="dxa"/>
            <w:vMerge/>
            <w:vAlign w:val="center"/>
          </w:tcPr>
          <w:p w:rsidR="003A01B5" w:rsidRPr="00A51246" w:rsidRDefault="003A01B5" w:rsidP="00DD20FE"/>
        </w:tc>
        <w:tc>
          <w:tcPr>
            <w:tcW w:w="2522" w:type="dxa"/>
            <w:vMerge/>
            <w:vAlign w:val="center"/>
          </w:tcPr>
          <w:p w:rsidR="003A01B5" w:rsidRPr="00A51246" w:rsidRDefault="003A01B5" w:rsidP="00DD20FE"/>
        </w:tc>
        <w:tc>
          <w:tcPr>
            <w:tcW w:w="2418" w:type="dxa"/>
            <w:vMerge/>
            <w:vAlign w:val="center"/>
          </w:tcPr>
          <w:p w:rsidR="003A01B5" w:rsidRPr="00A51246" w:rsidRDefault="003A01B5" w:rsidP="00DD20FE"/>
        </w:tc>
        <w:tc>
          <w:tcPr>
            <w:tcW w:w="4173" w:type="dxa"/>
            <w:vAlign w:val="center"/>
          </w:tcPr>
          <w:p w:rsidR="003A01B5" w:rsidRPr="00A51246" w:rsidRDefault="003A01B5" w:rsidP="00DD20FE">
            <w:r w:rsidRPr="00A51246">
              <w:t xml:space="preserve">Entrega de planes de estudio actualizados a directivos </w:t>
            </w:r>
          </w:p>
        </w:tc>
        <w:tc>
          <w:tcPr>
            <w:tcW w:w="2430" w:type="dxa"/>
            <w:vAlign w:val="center"/>
          </w:tcPr>
          <w:p w:rsidR="003A01B5" w:rsidRPr="00A51246" w:rsidRDefault="003A01B5" w:rsidP="00DD20FE">
            <w:r w:rsidRPr="00A51246">
              <w:t xml:space="preserve">Docentes de cada área. </w:t>
            </w:r>
          </w:p>
        </w:tc>
        <w:tc>
          <w:tcPr>
            <w:tcW w:w="1618" w:type="dxa"/>
            <w:vAlign w:val="center"/>
          </w:tcPr>
          <w:p w:rsidR="003A01B5" w:rsidRPr="00A51246" w:rsidRDefault="003A01B5" w:rsidP="00DD20FE">
            <w:r w:rsidRPr="00A51246">
              <w:t xml:space="preserve">Octubre 31 </w:t>
            </w:r>
          </w:p>
        </w:tc>
        <w:tc>
          <w:tcPr>
            <w:tcW w:w="1741" w:type="dxa"/>
            <w:vAlign w:val="center"/>
          </w:tcPr>
          <w:p w:rsidR="003A01B5" w:rsidRPr="00A51246" w:rsidRDefault="003A01B5" w:rsidP="00DD20FE">
            <w:r w:rsidRPr="00A51246">
              <w:t xml:space="preserve">Octubre 31 </w:t>
            </w:r>
          </w:p>
        </w:tc>
      </w:tr>
      <w:tr w:rsidR="003A01B5" w:rsidRPr="00A51246" w:rsidTr="00DD20FE">
        <w:tc>
          <w:tcPr>
            <w:tcW w:w="2334" w:type="dxa"/>
            <w:vMerge/>
            <w:vAlign w:val="center"/>
          </w:tcPr>
          <w:p w:rsidR="003A01B5" w:rsidRPr="00A51246" w:rsidRDefault="003A01B5" w:rsidP="00DD20FE"/>
        </w:tc>
        <w:tc>
          <w:tcPr>
            <w:tcW w:w="2522" w:type="dxa"/>
            <w:vMerge/>
            <w:vAlign w:val="center"/>
          </w:tcPr>
          <w:p w:rsidR="003A01B5" w:rsidRPr="00A51246" w:rsidRDefault="003A01B5" w:rsidP="00DD20FE"/>
        </w:tc>
        <w:tc>
          <w:tcPr>
            <w:tcW w:w="2418" w:type="dxa"/>
            <w:vMerge/>
            <w:vAlign w:val="center"/>
          </w:tcPr>
          <w:p w:rsidR="003A01B5" w:rsidRPr="00A51246" w:rsidRDefault="003A01B5" w:rsidP="00DD20FE"/>
        </w:tc>
        <w:tc>
          <w:tcPr>
            <w:tcW w:w="4173" w:type="dxa"/>
            <w:vAlign w:val="center"/>
          </w:tcPr>
          <w:p w:rsidR="003A01B5" w:rsidRPr="00A51246" w:rsidRDefault="003A01B5" w:rsidP="00DD20FE">
            <w:r w:rsidRPr="00A51246">
              <w:t xml:space="preserve">Revisión de planes para realizar correcciones y ajustes. </w:t>
            </w:r>
          </w:p>
        </w:tc>
        <w:tc>
          <w:tcPr>
            <w:tcW w:w="2430" w:type="dxa"/>
            <w:vAlign w:val="center"/>
          </w:tcPr>
          <w:p w:rsidR="003A01B5" w:rsidRPr="00A51246" w:rsidRDefault="003A01B5" w:rsidP="00DD20FE">
            <w:r w:rsidRPr="00A51246">
              <w:t xml:space="preserve">Coordinadores </w:t>
            </w:r>
          </w:p>
        </w:tc>
        <w:tc>
          <w:tcPr>
            <w:tcW w:w="1618" w:type="dxa"/>
            <w:vAlign w:val="center"/>
          </w:tcPr>
          <w:p w:rsidR="003A01B5" w:rsidRPr="00A51246" w:rsidRDefault="003A01B5" w:rsidP="00DD20FE">
            <w:r w:rsidRPr="00A51246">
              <w:t xml:space="preserve">Noviembre 1 2020  </w:t>
            </w:r>
          </w:p>
        </w:tc>
        <w:tc>
          <w:tcPr>
            <w:tcW w:w="1741" w:type="dxa"/>
            <w:vAlign w:val="center"/>
          </w:tcPr>
          <w:p w:rsidR="003A01B5" w:rsidRPr="00A51246" w:rsidRDefault="003A01B5" w:rsidP="00DD20FE">
            <w:r w:rsidRPr="00A51246">
              <w:t>Abril 30 2021</w:t>
            </w:r>
          </w:p>
        </w:tc>
      </w:tr>
      <w:tr w:rsidR="003A01B5" w:rsidRPr="00A51246" w:rsidTr="00DD20FE">
        <w:tc>
          <w:tcPr>
            <w:tcW w:w="2334" w:type="dxa"/>
            <w:vMerge/>
            <w:vAlign w:val="center"/>
          </w:tcPr>
          <w:p w:rsidR="003A01B5" w:rsidRPr="00A51246" w:rsidRDefault="003A01B5" w:rsidP="00DD20FE"/>
        </w:tc>
        <w:tc>
          <w:tcPr>
            <w:tcW w:w="2522" w:type="dxa"/>
            <w:vMerge/>
            <w:vAlign w:val="center"/>
          </w:tcPr>
          <w:p w:rsidR="003A01B5" w:rsidRPr="00A51246" w:rsidRDefault="003A01B5" w:rsidP="00DD20FE"/>
        </w:tc>
        <w:tc>
          <w:tcPr>
            <w:tcW w:w="2418" w:type="dxa"/>
            <w:vMerge/>
            <w:vAlign w:val="center"/>
          </w:tcPr>
          <w:p w:rsidR="003A01B5" w:rsidRPr="00A51246" w:rsidRDefault="003A01B5" w:rsidP="00DD20FE"/>
        </w:tc>
        <w:tc>
          <w:tcPr>
            <w:tcW w:w="4173" w:type="dxa"/>
            <w:vAlign w:val="center"/>
          </w:tcPr>
          <w:p w:rsidR="003A01B5" w:rsidRPr="00A51246" w:rsidRDefault="003A01B5" w:rsidP="00DD20FE">
            <w:r w:rsidRPr="00A51246">
              <w:t xml:space="preserve">Correcciones y ajustes a los planes de estudio </w:t>
            </w:r>
          </w:p>
        </w:tc>
        <w:tc>
          <w:tcPr>
            <w:tcW w:w="2430" w:type="dxa"/>
            <w:vAlign w:val="center"/>
          </w:tcPr>
          <w:p w:rsidR="003A01B5" w:rsidRPr="00A51246" w:rsidRDefault="003A01B5" w:rsidP="00DD20FE">
            <w:r w:rsidRPr="00A51246">
              <w:t xml:space="preserve">Docentes de cada área </w:t>
            </w:r>
          </w:p>
        </w:tc>
        <w:tc>
          <w:tcPr>
            <w:tcW w:w="1618" w:type="dxa"/>
            <w:vAlign w:val="center"/>
          </w:tcPr>
          <w:p w:rsidR="003A01B5" w:rsidRPr="00A51246" w:rsidRDefault="003A01B5" w:rsidP="00DD20FE">
            <w:r w:rsidRPr="00A51246">
              <w:t xml:space="preserve">Mayo 2 2021 </w:t>
            </w:r>
          </w:p>
        </w:tc>
        <w:tc>
          <w:tcPr>
            <w:tcW w:w="1741" w:type="dxa"/>
            <w:vAlign w:val="center"/>
          </w:tcPr>
          <w:p w:rsidR="003A01B5" w:rsidRPr="00A51246" w:rsidRDefault="003A01B5" w:rsidP="00DD20FE">
            <w:r w:rsidRPr="00A51246">
              <w:t xml:space="preserve">Agosto 31 2021  </w:t>
            </w:r>
          </w:p>
        </w:tc>
      </w:tr>
      <w:tr w:rsidR="003A01B5" w:rsidRPr="00A51246" w:rsidTr="00DD20FE">
        <w:tc>
          <w:tcPr>
            <w:tcW w:w="2334" w:type="dxa"/>
            <w:vMerge/>
            <w:vAlign w:val="center"/>
          </w:tcPr>
          <w:p w:rsidR="003A01B5" w:rsidRPr="00A51246" w:rsidRDefault="003A01B5" w:rsidP="00DD20FE"/>
        </w:tc>
        <w:tc>
          <w:tcPr>
            <w:tcW w:w="2522" w:type="dxa"/>
            <w:vMerge/>
            <w:vAlign w:val="center"/>
          </w:tcPr>
          <w:p w:rsidR="003A01B5" w:rsidRPr="00A51246" w:rsidRDefault="003A01B5" w:rsidP="00DD20FE"/>
        </w:tc>
        <w:tc>
          <w:tcPr>
            <w:tcW w:w="2418" w:type="dxa"/>
            <w:vMerge/>
            <w:vAlign w:val="center"/>
          </w:tcPr>
          <w:p w:rsidR="003A01B5" w:rsidRPr="00A51246" w:rsidRDefault="003A01B5" w:rsidP="00DD20FE"/>
        </w:tc>
        <w:tc>
          <w:tcPr>
            <w:tcW w:w="4173" w:type="dxa"/>
            <w:vAlign w:val="center"/>
          </w:tcPr>
          <w:p w:rsidR="003A01B5" w:rsidRPr="00A51246" w:rsidRDefault="003A01B5" w:rsidP="00DD20FE">
            <w:r w:rsidRPr="00A51246">
              <w:t xml:space="preserve">Entrega final de planes de estudio </w:t>
            </w:r>
          </w:p>
        </w:tc>
        <w:tc>
          <w:tcPr>
            <w:tcW w:w="2430" w:type="dxa"/>
            <w:vAlign w:val="center"/>
          </w:tcPr>
          <w:p w:rsidR="003A01B5" w:rsidRPr="00A51246" w:rsidRDefault="003A01B5" w:rsidP="00DD20FE">
            <w:r w:rsidRPr="00A51246">
              <w:t xml:space="preserve">Docentes de cada área. </w:t>
            </w:r>
          </w:p>
        </w:tc>
        <w:tc>
          <w:tcPr>
            <w:tcW w:w="1618" w:type="dxa"/>
            <w:vAlign w:val="center"/>
          </w:tcPr>
          <w:p w:rsidR="003A01B5" w:rsidRPr="00A51246" w:rsidRDefault="003A01B5" w:rsidP="00DD20FE">
            <w:r w:rsidRPr="00A51246">
              <w:t>Septiembre 1 2021</w:t>
            </w:r>
          </w:p>
        </w:tc>
        <w:tc>
          <w:tcPr>
            <w:tcW w:w="1741" w:type="dxa"/>
            <w:vAlign w:val="center"/>
          </w:tcPr>
          <w:p w:rsidR="003A01B5" w:rsidRPr="00A51246" w:rsidRDefault="003A01B5" w:rsidP="00DD20FE">
            <w:r w:rsidRPr="00A51246">
              <w:t xml:space="preserve">Septiembre 1 2021  </w:t>
            </w:r>
          </w:p>
        </w:tc>
      </w:tr>
      <w:tr w:rsidR="003A01B5" w:rsidRPr="00A51246" w:rsidTr="00DD20FE">
        <w:tc>
          <w:tcPr>
            <w:tcW w:w="2334" w:type="dxa"/>
            <w:vMerge/>
            <w:vAlign w:val="center"/>
          </w:tcPr>
          <w:p w:rsidR="003A01B5" w:rsidRPr="00A51246" w:rsidRDefault="003A01B5" w:rsidP="00DD20FE"/>
        </w:tc>
        <w:tc>
          <w:tcPr>
            <w:tcW w:w="2522" w:type="dxa"/>
            <w:vMerge w:val="restart"/>
            <w:vAlign w:val="center"/>
          </w:tcPr>
          <w:p w:rsidR="003A01B5" w:rsidRDefault="003A01B5" w:rsidP="00DD20FE"/>
          <w:p w:rsidR="003A01B5" w:rsidRDefault="003A01B5" w:rsidP="00DD20FE">
            <w:r w:rsidRPr="00A51246">
              <w:t xml:space="preserve">En enero de 2020 Se creará un comité técnico encargado de diagnosticar, planear y ejecutar los recursos didácticos  requeridos para el  mejoramiento del proceso pedagógico.  </w:t>
            </w:r>
          </w:p>
          <w:p w:rsidR="003A01B5" w:rsidRPr="00A51246" w:rsidRDefault="003A01B5" w:rsidP="00DD20FE"/>
        </w:tc>
        <w:tc>
          <w:tcPr>
            <w:tcW w:w="2418" w:type="dxa"/>
            <w:vMerge w:val="restart"/>
            <w:vAlign w:val="center"/>
          </w:tcPr>
          <w:p w:rsidR="003A01B5" w:rsidRPr="00A51246" w:rsidRDefault="003A01B5" w:rsidP="00DD20FE">
            <w:r w:rsidRPr="00A51246">
              <w:t xml:space="preserve">Porcentajes de docentes que conforman el comité. </w:t>
            </w:r>
          </w:p>
        </w:tc>
        <w:tc>
          <w:tcPr>
            <w:tcW w:w="4173" w:type="dxa"/>
            <w:vAlign w:val="center"/>
          </w:tcPr>
          <w:p w:rsidR="003A01B5" w:rsidRPr="00A51246" w:rsidRDefault="003A01B5" w:rsidP="00DD20FE">
            <w:r w:rsidRPr="00A51246">
              <w:t xml:space="preserve">Selección del recurso humano  que se ajuste al comité técnico. </w:t>
            </w:r>
          </w:p>
          <w:p w:rsidR="003A01B5" w:rsidRPr="00A51246" w:rsidRDefault="003A01B5" w:rsidP="00DD20FE"/>
        </w:tc>
        <w:tc>
          <w:tcPr>
            <w:tcW w:w="2430" w:type="dxa"/>
            <w:vAlign w:val="center"/>
          </w:tcPr>
          <w:p w:rsidR="003A01B5" w:rsidRPr="00A51246" w:rsidRDefault="003A01B5" w:rsidP="00DD20FE">
            <w:r w:rsidRPr="00A51246">
              <w:t xml:space="preserve">Directivos y docentes </w:t>
            </w:r>
          </w:p>
        </w:tc>
        <w:tc>
          <w:tcPr>
            <w:tcW w:w="1618" w:type="dxa"/>
            <w:vAlign w:val="center"/>
          </w:tcPr>
          <w:p w:rsidR="003A01B5" w:rsidRPr="00A51246" w:rsidRDefault="003A01B5" w:rsidP="00DD20FE">
            <w:r w:rsidRPr="00A51246">
              <w:t xml:space="preserve">Enero 15 2020 </w:t>
            </w:r>
          </w:p>
        </w:tc>
        <w:tc>
          <w:tcPr>
            <w:tcW w:w="1741" w:type="dxa"/>
            <w:vAlign w:val="center"/>
          </w:tcPr>
          <w:p w:rsidR="003A01B5" w:rsidRPr="00A51246" w:rsidRDefault="003A01B5" w:rsidP="00DD20FE">
            <w:r w:rsidRPr="00A51246">
              <w:t xml:space="preserve">Enero 17 </w:t>
            </w:r>
          </w:p>
          <w:p w:rsidR="003A01B5" w:rsidRPr="00A51246" w:rsidRDefault="003A01B5" w:rsidP="00DD20FE">
            <w:r w:rsidRPr="00A51246">
              <w:t xml:space="preserve">2020 </w:t>
            </w:r>
          </w:p>
        </w:tc>
      </w:tr>
      <w:tr w:rsidR="003A01B5" w:rsidRPr="00A51246" w:rsidTr="00DD20FE">
        <w:tc>
          <w:tcPr>
            <w:tcW w:w="2334" w:type="dxa"/>
            <w:vMerge/>
            <w:vAlign w:val="center"/>
          </w:tcPr>
          <w:p w:rsidR="003A01B5" w:rsidRPr="00A51246" w:rsidRDefault="003A01B5" w:rsidP="00DD20FE"/>
        </w:tc>
        <w:tc>
          <w:tcPr>
            <w:tcW w:w="2522" w:type="dxa"/>
            <w:vMerge/>
            <w:vAlign w:val="center"/>
          </w:tcPr>
          <w:p w:rsidR="003A01B5" w:rsidRPr="00A51246" w:rsidRDefault="003A01B5" w:rsidP="00DD20FE"/>
        </w:tc>
        <w:tc>
          <w:tcPr>
            <w:tcW w:w="2418" w:type="dxa"/>
            <w:vMerge/>
            <w:vAlign w:val="center"/>
          </w:tcPr>
          <w:p w:rsidR="003A01B5" w:rsidRPr="00A51246" w:rsidRDefault="003A01B5" w:rsidP="00DD20FE"/>
        </w:tc>
        <w:tc>
          <w:tcPr>
            <w:tcW w:w="4173" w:type="dxa"/>
            <w:vAlign w:val="center"/>
          </w:tcPr>
          <w:p w:rsidR="003A01B5" w:rsidRPr="00A51246" w:rsidRDefault="003A01B5" w:rsidP="00DD20FE">
            <w:r w:rsidRPr="00A51246">
              <w:t xml:space="preserve">Elaboración de diagnóstico de </w:t>
            </w:r>
            <w:proofErr w:type="spellStart"/>
            <w:r w:rsidRPr="00A51246">
              <w:t>referenciaciòn</w:t>
            </w:r>
            <w:proofErr w:type="spellEnd"/>
            <w:r w:rsidRPr="00A51246">
              <w:t xml:space="preserve">. </w:t>
            </w:r>
          </w:p>
        </w:tc>
        <w:tc>
          <w:tcPr>
            <w:tcW w:w="2430" w:type="dxa"/>
            <w:vAlign w:val="center"/>
          </w:tcPr>
          <w:p w:rsidR="003A01B5" w:rsidRPr="00A51246" w:rsidRDefault="003A01B5" w:rsidP="00DD20FE">
            <w:r w:rsidRPr="00A51246">
              <w:t xml:space="preserve">Miembros del comité </w:t>
            </w:r>
          </w:p>
        </w:tc>
        <w:tc>
          <w:tcPr>
            <w:tcW w:w="1618" w:type="dxa"/>
            <w:vAlign w:val="center"/>
          </w:tcPr>
          <w:p w:rsidR="003A01B5" w:rsidRPr="00A51246" w:rsidRDefault="003A01B5" w:rsidP="00DD20FE">
            <w:r w:rsidRPr="00A51246">
              <w:t>Enero 17 de 2020</w:t>
            </w:r>
          </w:p>
        </w:tc>
        <w:tc>
          <w:tcPr>
            <w:tcW w:w="1741" w:type="dxa"/>
            <w:vAlign w:val="center"/>
          </w:tcPr>
          <w:p w:rsidR="003A01B5" w:rsidRPr="00A51246" w:rsidRDefault="003A01B5" w:rsidP="00DD20FE">
            <w:r w:rsidRPr="00A51246">
              <w:t>Febrero 28  de 2020</w:t>
            </w:r>
          </w:p>
        </w:tc>
      </w:tr>
      <w:tr w:rsidR="003A01B5" w:rsidRPr="00A51246" w:rsidTr="00DD20FE">
        <w:tc>
          <w:tcPr>
            <w:tcW w:w="2334" w:type="dxa"/>
            <w:vMerge/>
            <w:vAlign w:val="center"/>
          </w:tcPr>
          <w:p w:rsidR="003A01B5" w:rsidRPr="00A51246" w:rsidRDefault="003A01B5" w:rsidP="00DD20FE"/>
        </w:tc>
        <w:tc>
          <w:tcPr>
            <w:tcW w:w="2522" w:type="dxa"/>
            <w:vMerge/>
            <w:vAlign w:val="center"/>
          </w:tcPr>
          <w:p w:rsidR="003A01B5" w:rsidRPr="00A51246" w:rsidRDefault="003A01B5" w:rsidP="00DD20FE"/>
        </w:tc>
        <w:tc>
          <w:tcPr>
            <w:tcW w:w="2418" w:type="dxa"/>
            <w:vMerge/>
            <w:vAlign w:val="center"/>
          </w:tcPr>
          <w:p w:rsidR="003A01B5" w:rsidRPr="00A51246" w:rsidRDefault="003A01B5" w:rsidP="00DD20FE"/>
        </w:tc>
        <w:tc>
          <w:tcPr>
            <w:tcW w:w="4173" w:type="dxa"/>
            <w:vAlign w:val="center"/>
          </w:tcPr>
          <w:p w:rsidR="003A01B5" w:rsidRPr="00A51246" w:rsidRDefault="003A01B5" w:rsidP="00DD20FE">
            <w:r w:rsidRPr="00A51246">
              <w:t xml:space="preserve">Elaboración y entrega de propuesta a gestión administrativa financiera. </w:t>
            </w:r>
          </w:p>
        </w:tc>
        <w:tc>
          <w:tcPr>
            <w:tcW w:w="2430" w:type="dxa"/>
            <w:vAlign w:val="center"/>
          </w:tcPr>
          <w:p w:rsidR="003A01B5" w:rsidRPr="00A51246" w:rsidRDefault="003A01B5" w:rsidP="00DD20FE">
            <w:r w:rsidRPr="00A51246">
              <w:t>Miembros del comité.</w:t>
            </w:r>
          </w:p>
        </w:tc>
        <w:tc>
          <w:tcPr>
            <w:tcW w:w="1618" w:type="dxa"/>
            <w:vAlign w:val="center"/>
          </w:tcPr>
          <w:p w:rsidR="003A01B5" w:rsidRPr="00A51246" w:rsidRDefault="003A01B5" w:rsidP="00DD20FE">
            <w:r w:rsidRPr="00A51246">
              <w:t>Marzo 1 de 2020</w:t>
            </w:r>
          </w:p>
        </w:tc>
        <w:tc>
          <w:tcPr>
            <w:tcW w:w="1741" w:type="dxa"/>
            <w:vAlign w:val="center"/>
          </w:tcPr>
          <w:p w:rsidR="003A01B5" w:rsidRPr="00A51246" w:rsidRDefault="003A01B5" w:rsidP="00DD20FE">
            <w:r w:rsidRPr="00A51246">
              <w:t xml:space="preserve">Abril 30 de 2020 </w:t>
            </w:r>
          </w:p>
        </w:tc>
      </w:tr>
      <w:tr w:rsidR="003A01B5" w:rsidRPr="00A51246" w:rsidTr="00DD20FE">
        <w:tc>
          <w:tcPr>
            <w:tcW w:w="2334" w:type="dxa"/>
            <w:vMerge w:val="restart"/>
            <w:vAlign w:val="center"/>
          </w:tcPr>
          <w:p w:rsidR="003A01B5" w:rsidRDefault="003A01B5" w:rsidP="00DD20FE"/>
          <w:p w:rsidR="003A01B5" w:rsidRDefault="003A01B5" w:rsidP="00DD20FE">
            <w:r w:rsidRPr="00A51246">
              <w:t xml:space="preserve">Rediseñar el modelo de enseñanza-aprendizaje al interior del aula, que permita aprender a aprender, superando modelos de repetición, </w:t>
            </w:r>
            <w:r w:rsidRPr="00A51246">
              <w:lastRenderedPageBreak/>
              <w:t xml:space="preserve">conductismo y funcionalismo. </w:t>
            </w:r>
          </w:p>
          <w:p w:rsidR="003A01B5" w:rsidRPr="00A51246" w:rsidRDefault="003A01B5" w:rsidP="00DD20FE"/>
        </w:tc>
        <w:tc>
          <w:tcPr>
            <w:tcW w:w="2522" w:type="dxa"/>
            <w:vMerge w:val="restart"/>
            <w:vAlign w:val="center"/>
          </w:tcPr>
          <w:p w:rsidR="003A01B5" w:rsidRDefault="003A01B5" w:rsidP="00DD20FE"/>
          <w:p w:rsidR="003A01B5" w:rsidRPr="00A51246" w:rsidRDefault="003A01B5" w:rsidP="00DD20FE">
            <w:r w:rsidRPr="00A51246">
              <w:t xml:space="preserve">En noviembre de 2020 el 100% de los docentes dinamizará procesos de enseñanza-aprendizaje en el aula, superando los modelos de repetición, </w:t>
            </w:r>
            <w:r w:rsidRPr="00A51246">
              <w:lastRenderedPageBreak/>
              <w:t>conductismo y funcionalismo.</w:t>
            </w:r>
          </w:p>
        </w:tc>
        <w:tc>
          <w:tcPr>
            <w:tcW w:w="2418" w:type="dxa"/>
            <w:vMerge w:val="restart"/>
            <w:vAlign w:val="center"/>
          </w:tcPr>
          <w:p w:rsidR="003A01B5" w:rsidRDefault="003A01B5" w:rsidP="00DD20FE"/>
          <w:p w:rsidR="003A01B5" w:rsidRPr="00A51246" w:rsidRDefault="003A01B5" w:rsidP="00DD20FE">
            <w:r w:rsidRPr="00A51246">
              <w:t>Porcentaje de docentes innovando en sus estrategias metodológicas y evaluativas, las prácticas de aula.</w:t>
            </w:r>
          </w:p>
        </w:tc>
        <w:tc>
          <w:tcPr>
            <w:tcW w:w="4173" w:type="dxa"/>
            <w:vAlign w:val="center"/>
          </w:tcPr>
          <w:p w:rsidR="003A01B5" w:rsidRPr="00A51246" w:rsidRDefault="003A01B5" w:rsidP="00DD20FE">
            <w:r w:rsidRPr="00A51246">
              <w:t>Planeación de clases.</w:t>
            </w:r>
          </w:p>
        </w:tc>
        <w:tc>
          <w:tcPr>
            <w:tcW w:w="2430" w:type="dxa"/>
            <w:vAlign w:val="center"/>
          </w:tcPr>
          <w:p w:rsidR="003A01B5" w:rsidRPr="00A51246" w:rsidRDefault="003A01B5" w:rsidP="00DD20FE">
            <w:r w:rsidRPr="00A51246">
              <w:t>Docentes</w:t>
            </w:r>
          </w:p>
        </w:tc>
        <w:tc>
          <w:tcPr>
            <w:tcW w:w="1618" w:type="dxa"/>
            <w:vAlign w:val="center"/>
          </w:tcPr>
          <w:p w:rsidR="003A01B5" w:rsidRPr="00A51246" w:rsidRDefault="003A01B5" w:rsidP="00DD20FE">
            <w:r w:rsidRPr="00A51246">
              <w:t>Enero de 2021</w:t>
            </w:r>
          </w:p>
        </w:tc>
        <w:tc>
          <w:tcPr>
            <w:tcW w:w="1741" w:type="dxa"/>
            <w:vAlign w:val="center"/>
          </w:tcPr>
          <w:p w:rsidR="003A01B5" w:rsidRPr="00A51246" w:rsidRDefault="003A01B5" w:rsidP="00DD20FE">
            <w:r w:rsidRPr="00A51246">
              <w:t>Noviembre de 2021</w:t>
            </w:r>
          </w:p>
        </w:tc>
      </w:tr>
      <w:tr w:rsidR="003A01B5" w:rsidRPr="00A51246" w:rsidTr="00DD20FE">
        <w:tc>
          <w:tcPr>
            <w:tcW w:w="2334" w:type="dxa"/>
            <w:vMerge/>
            <w:vAlign w:val="center"/>
          </w:tcPr>
          <w:p w:rsidR="003A01B5" w:rsidRPr="00A51246" w:rsidRDefault="003A01B5" w:rsidP="00DD20FE"/>
        </w:tc>
        <w:tc>
          <w:tcPr>
            <w:tcW w:w="2522" w:type="dxa"/>
            <w:vMerge/>
            <w:vAlign w:val="center"/>
          </w:tcPr>
          <w:p w:rsidR="003A01B5" w:rsidRPr="00A51246" w:rsidRDefault="003A01B5" w:rsidP="00DD20FE"/>
        </w:tc>
        <w:tc>
          <w:tcPr>
            <w:tcW w:w="2418" w:type="dxa"/>
            <w:vMerge/>
            <w:vAlign w:val="center"/>
          </w:tcPr>
          <w:p w:rsidR="003A01B5" w:rsidRPr="00A51246" w:rsidRDefault="003A01B5" w:rsidP="00DD20FE"/>
        </w:tc>
        <w:tc>
          <w:tcPr>
            <w:tcW w:w="4173" w:type="dxa"/>
            <w:vAlign w:val="center"/>
          </w:tcPr>
          <w:p w:rsidR="003A01B5" w:rsidRPr="00A51246" w:rsidRDefault="003A01B5" w:rsidP="00DD20FE">
            <w:r w:rsidRPr="00A51246">
              <w:t>Diseño de planes de aula.</w:t>
            </w:r>
          </w:p>
        </w:tc>
        <w:tc>
          <w:tcPr>
            <w:tcW w:w="2430" w:type="dxa"/>
            <w:vAlign w:val="center"/>
          </w:tcPr>
          <w:p w:rsidR="003A01B5" w:rsidRPr="00A51246" w:rsidRDefault="003A01B5" w:rsidP="00DD20FE">
            <w:r w:rsidRPr="00A51246">
              <w:t>Docente</w:t>
            </w:r>
          </w:p>
        </w:tc>
        <w:tc>
          <w:tcPr>
            <w:tcW w:w="1618" w:type="dxa"/>
            <w:vAlign w:val="center"/>
          </w:tcPr>
          <w:p w:rsidR="003A01B5" w:rsidRPr="00A51246" w:rsidRDefault="003A01B5" w:rsidP="00DD20FE">
            <w:r w:rsidRPr="00A51246">
              <w:t>Enero de 2021</w:t>
            </w:r>
          </w:p>
        </w:tc>
        <w:tc>
          <w:tcPr>
            <w:tcW w:w="1741" w:type="dxa"/>
            <w:vAlign w:val="center"/>
          </w:tcPr>
          <w:p w:rsidR="003A01B5" w:rsidRPr="00A51246" w:rsidRDefault="003A01B5" w:rsidP="00DD20FE">
            <w:r w:rsidRPr="00A51246">
              <w:t>Noviembre de 2021</w:t>
            </w:r>
          </w:p>
        </w:tc>
      </w:tr>
      <w:tr w:rsidR="003A01B5" w:rsidRPr="00A51246" w:rsidTr="00DD20FE">
        <w:tc>
          <w:tcPr>
            <w:tcW w:w="2334" w:type="dxa"/>
            <w:vMerge/>
            <w:vAlign w:val="center"/>
          </w:tcPr>
          <w:p w:rsidR="003A01B5" w:rsidRPr="00A51246" w:rsidRDefault="003A01B5" w:rsidP="00DD20FE"/>
        </w:tc>
        <w:tc>
          <w:tcPr>
            <w:tcW w:w="2522" w:type="dxa"/>
            <w:vMerge/>
            <w:vAlign w:val="center"/>
          </w:tcPr>
          <w:p w:rsidR="003A01B5" w:rsidRPr="00A51246" w:rsidRDefault="003A01B5" w:rsidP="00DD20FE"/>
        </w:tc>
        <w:tc>
          <w:tcPr>
            <w:tcW w:w="2418" w:type="dxa"/>
            <w:vMerge/>
            <w:vAlign w:val="center"/>
          </w:tcPr>
          <w:p w:rsidR="003A01B5" w:rsidRPr="00A51246" w:rsidRDefault="003A01B5" w:rsidP="00DD20FE"/>
        </w:tc>
        <w:tc>
          <w:tcPr>
            <w:tcW w:w="4173" w:type="dxa"/>
            <w:vAlign w:val="center"/>
          </w:tcPr>
          <w:p w:rsidR="003A01B5" w:rsidRPr="00A51246" w:rsidRDefault="003A01B5" w:rsidP="00DD20FE">
            <w:r w:rsidRPr="00A51246">
              <w:t>Diseño de estrategias de evaluación formativa.</w:t>
            </w:r>
          </w:p>
        </w:tc>
        <w:tc>
          <w:tcPr>
            <w:tcW w:w="2430" w:type="dxa"/>
            <w:vAlign w:val="center"/>
          </w:tcPr>
          <w:p w:rsidR="003A01B5" w:rsidRPr="00A51246" w:rsidRDefault="003A01B5" w:rsidP="00DD20FE">
            <w:r w:rsidRPr="00A51246">
              <w:t>Docente</w:t>
            </w:r>
          </w:p>
        </w:tc>
        <w:tc>
          <w:tcPr>
            <w:tcW w:w="1618" w:type="dxa"/>
            <w:vAlign w:val="center"/>
          </w:tcPr>
          <w:p w:rsidR="003A01B5" w:rsidRPr="00A51246" w:rsidRDefault="003A01B5" w:rsidP="00DD20FE">
            <w:r w:rsidRPr="00A51246">
              <w:t>Enero de 2021</w:t>
            </w:r>
          </w:p>
        </w:tc>
        <w:tc>
          <w:tcPr>
            <w:tcW w:w="1741" w:type="dxa"/>
            <w:vAlign w:val="center"/>
          </w:tcPr>
          <w:p w:rsidR="003A01B5" w:rsidRPr="00A51246" w:rsidRDefault="003A01B5" w:rsidP="00DD20FE">
            <w:r w:rsidRPr="00A51246">
              <w:t>Noviembre de 2021</w:t>
            </w:r>
          </w:p>
        </w:tc>
      </w:tr>
      <w:tr w:rsidR="003A01B5" w:rsidRPr="00A51246" w:rsidTr="00DD20FE">
        <w:tc>
          <w:tcPr>
            <w:tcW w:w="2334" w:type="dxa"/>
            <w:vMerge/>
            <w:vAlign w:val="center"/>
          </w:tcPr>
          <w:p w:rsidR="003A01B5" w:rsidRPr="00A51246" w:rsidRDefault="003A01B5" w:rsidP="00DD20FE"/>
        </w:tc>
        <w:tc>
          <w:tcPr>
            <w:tcW w:w="2522" w:type="dxa"/>
            <w:vMerge/>
            <w:vAlign w:val="center"/>
          </w:tcPr>
          <w:p w:rsidR="003A01B5" w:rsidRPr="00A51246" w:rsidRDefault="003A01B5" w:rsidP="00DD20FE"/>
        </w:tc>
        <w:tc>
          <w:tcPr>
            <w:tcW w:w="2418" w:type="dxa"/>
            <w:vMerge/>
            <w:vAlign w:val="center"/>
          </w:tcPr>
          <w:p w:rsidR="003A01B5" w:rsidRPr="00A51246" w:rsidRDefault="003A01B5" w:rsidP="00DD20FE"/>
        </w:tc>
        <w:tc>
          <w:tcPr>
            <w:tcW w:w="4173" w:type="dxa"/>
            <w:vAlign w:val="center"/>
          </w:tcPr>
          <w:p w:rsidR="003A01B5" w:rsidRPr="00A51246" w:rsidRDefault="003A01B5" w:rsidP="00DD20FE">
            <w:r w:rsidRPr="00A51246">
              <w:t xml:space="preserve">Institucionalizar una política orientadora </w:t>
            </w:r>
            <w:r w:rsidRPr="00A51246">
              <w:lastRenderedPageBreak/>
              <w:t>sobre el proceso de enseñanza-aprendizaje.</w:t>
            </w:r>
          </w:p>
        </w:tc>
        <w:tc>
          <w:tcPr>
            <w:tcW w:w="2430" w:type="dxa"/>
            <w:vAlign w:val="center"/>
          </w:tcPr>
          <w:p w:rsidR="003A01B5" w:rsidRPr="00A51246" w:rsidRDefault="003A01B5" w:rsidP="00DD20FE">
            <w:r w:rsidRPr="00A51246">
              <w:lastRenderedPageBreak/>
              <w:t>Directivos y PTA.</w:t>
            </w:r>
          </w:p>
        </w:tc>
        <w:tc>
          <w:tcPr>
            <w:tcW w:w="1618" w:type="dxa"/>
            <w:vAlign w:val="center"/>
          </w:tcPr>
          <w:p w:rsidR="003A01B5" w:rsidRPr="00A51246" w:rsidRDefault="003A01B5" w:rsidP="00DD20FE">
            <w:r w:rsidRPr="00A51246">
              <w:t>Enero de 2020</w:t>
            </w:r>
          </w:p>
        </w:tc>
        <w:tc>
          <w:tcPr>
            <w:tcW w:w="1741" w:type="dxa"/>
            <w:vAlign w:val="center"/>
          </w:tcPr>
          <w:p w:rsidR="003A01B5" w:rsidRPr="00A51246" w:rsidRDefault="003A01B5" w:rsidP="00DD20FE">
            <w:r w:rsidRPr="00A51246">
              <w:t xml:space="preserve">Noviembre de </w:t>
            </w:r>
            <w:r w:rsidRPr="00A51246">
              <w:lastRenderedPageBreak/>
              <w:t>2021</w:t>
            </w:r>
          </w:p>
        </w:tc>
      </w:tr>
    </w:tbl>
    <w:p w:rsidR="003A01B5" w:rsidRPr="00A51246" w:rsidRDefault="003A01B5" w:rsidP="003A01B5"/>
    <w:p w:rsidR="003A01B5" w:rsidRDefault="003A01B5">
      <w:r>
        <w:br w:type="page"/>
      </w:r>
    </w:p>
    <w:p w:rsidR="003A01B5" w:rsidRPr="003A01B5" w:rsidRDefault="003A01B5" w:rsidP="003A01B5">
      <w:pPr>
        <w:rPr>
          <w:b/>
          <w:sz w:val="44"/>
          <w:lang w:val="es-MX"/>
        </w:rPr>
      </w:pPr>
      <w:r w:rsidRPr="003A01B5">
        <w:rPr>
          <w:noProof/>
          <w:sz w:val="44"/>
          <w:lang w:val="es-CO" w:eastAsia="es-CO"/>
        </w:rPr>
        <w:lastRenderedPageBreak/>
        <w:drawing>
          <wp:inline distT="0" distB="0" distL="0" distR="0" wp14:anchorId="1AFBEDD4" wp14:editId="4DDFAC77">
            <wp:extent cx="1422400" cy="596900"/>
            <wp:effectExtent l="1905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B5">
        <w:rPr>
          <w:noProof/>
          <w:sz w:val="44"/>
        </w:rPr>
        <w:t xml:space="preserve">                           </w:t>
      </w:r>
      <w:r w:rsidRPr="003A01B5">
        <w:rPr>
          <w:b/>
          <w:sz w:val="44"/>
          <w:lang w:val="es-MX"/>
        </w:rPr>
        <w:t xml:space="preserve"> </w:t>
      </w:r>
      <w:r w:rsidRPr="003A01B5">
        <w:rPr>
          <w:b/>
          <w:sz w:val="44"/>
          <w:lang w:val="es-MX"/>
        </w:rPr>
        <w:t>GESTIÓ</w:t>
      </w:r>
      <w:r w:rsidRPr="003A01B5">
        <w:rPr>
          <w:b/>
          <w:sz w:val="44"/>
          <w:lang w:val="es-MX"/>
        </w:rPr>
        <w:t>N  COMUNITARIA</w:t>
      </w:r>
    </w:p>
    <w:p w:rsidR="003A01B5" w:rsidRDefault="003A01B5" w:rsidP="003A01B5">
      <w:pPr>
        <w:jc w:val="center"/>
        <w:rPr>
          <w:b/>
          <w:lang w:val="es-MX"/>
        </w:rPr>
      </w:pPr>
    </w:p>
    <w:p w:rsidR="003A01B5" w:rsidRPr="00367A91" w:rsidRDefault="003A01B5" w:rsidP="003A01B5">
      <w:pPr>
        <w:jc w:val="center"/>
        <w:rPr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9"/>
        <w:gridCol w:w="3056"/>
        <w:gridCol w:w="2835"/>
        <w:gridCol w:w="3544"/>
        <w:gridCol w:w="2615"/>
        <w:gridCol w:w="1218"/>
        <w:gridCol w:w="1529"/>
      </w:tblGrid>
      <w:tr w:rsidR="003A01B5" w:rsidRPr="00367A91" w:rsidTr="00DD20FE">
        <w:tc>
          <w:tcPr>
            <w:tcW w:w="2439" w:type="dxa"/>
            <w:vMerge w:val="restart"/>
          </w:tcPr>
          <w:p w:rsidR="003A01B5" w:rsidRPr="00367A91" w:rsidRDefault="003A01B5" w:rsidP="00DD20FE">
            <w:pPr>
              <w:jc w:val="center"/>
              <w:rPr>
                <w:b/>
              </w:rPr>
            </w:pPr>
            <w:r w:rsidRPr="00367A91">
              <w:rPr>
                <w:b/>
              </w:rPr>
              <w:t>OBJETIVOS</w:t>
            </w:r>
          </w:p>
        </w:tc>
        <w:tc>
          <w:tcPr>
            <w:tcW w:w="3056" w:type="dxa"/>
            <w:vMerge w:val="restart"/>
          </w:tcPr>
          <w:p w:rsidR="003A01B5" w:rsidRPr="00367A91" w:rsidRDefault="003A01B5" w:rsidP="00DD20FE">
            <w:pPr>
              <w:jc w:val="center"/>
              <w:rPr>
                <w:b/>
              </w:rPr>
            </w:pPr>
            <w:r w:rsidRPr="00367A91">
              <w:rPr>
                <w:b/>
              </w:rPr>
              <w:t>METAS</w:t>
            </w:r>
          </w:p>
        </w:tc>
        <w:tc>
          <w:tcPr>
            <w:tcW w:w="2835" w:type="dxa"/>
            <w:vMerge w:val="restart"/>
          </w:tcPr>
          <w:p w:rsidR="003A01B5" w:rsidRPr="00367A91" w:rsidRDefault="003A01B5" w:rsidP="00DD20FE">
            <w:pPr>
              <w:jc w:val="center"/>
              <w:rPr>
                <w:b/>
              </w:rPr>
            </w:pPr>
            <w:r w:rsidRPr="00367A91">
              <w:rPr>
                <w:b/>
              </w:rPr>
              <w:t>INDICADORES</w:t>
            </w:r>
          </w:p>
        </w:tc>
        <w:tc>
          <w:tcPr>
            <w:tcW w:w="3544" w:type="dxa"/>
            <w:vMerge w:val="restart"/>
          </w:tcPr>
          <w:p w:rsidR="003A01B5" w:rsidRPr="00367A91" w:rsidRDefault="003A01B5" w:rsidP="00DD20FE">
            <w:pPr>
              <w:jc w:val="center"/>
              <w:rPr>
                <w:b/>
              </w:rPr>
            </w:pPr>
            <w:r w:rsidRPr="00367A91">
              <w:rPr>
                <w:b/>
              </w:rPr>
              <w:t>ACCIONES</w:t>
            </w:r>
          </w:p>
        </w:tc>
        <w:tc>
          <w:tcPr>
            <w:tcW w:w="2615" w:type="dxa"/>
            <w:vMerge w:val="restart"/>
          </w:tcPr>
          <w:p w:rsidR="003A01B5" w:rsidRPr="00367A91" w:rsidRDefault="003A01B5" w:rsidP="00DD20FE">
            <w:pPr>
              <w:jc w:val="center"/>
              <w:rPr>
                <w:b/>
              </w:rPr>
            </w:pPr>
            <w:r w:rsidRPr="00367A91">
              <w:rPr>
                <w:b/>
              </w:rPr>
              <w:t>RESPONSABLE</w:t>
            </w:r>
          </w:p>
        </w:tc>
        <w:tc>
          <w:tcPr>
            <w:tcW w:w="2747" w:type="dxa"/>
            <w:gridSpan w:val="2"/>
          </w:tcPr>
          <w:p w:rsidR="003A01B5" w:rsidRPr="00367A91" w:rsidRDefault="003A01B5" w:rsidP="00DD20FE">
            <w:pPr>
              <w:jc w:val="center"/>
              <w:rPr>
                <w:b/>
              </w:rPr>
            </w:pPr>
            <w:r w:rsidRPr="00367A91">
              <w:rPr>
                <w:b/>
              </w:rPr>
              <w:t>PLAZO</w:t>
            </w:r>
          </w:p>
        </w:tc>
      </w:tr>
      <w:tr w:rsidR="003A01B5" w:rsidRPr="00367A91" w:rsidTr="00DD20FE">
        <w:tc>
          <w:tcPr>
            <w:tcW w:w="2439" w:type="dxa"/>
            <w:vMerge/>
          </w:tcPr>
          <w:p w:rsidR="003A01B5" w:rsidRPr="00367A91" w:rsidRDefault="003A01B5" w:rsidP="00DD20FE"/>
        </w:tc>
        <w:tc>
          <w:tcPr>
            <w:tcW w:w="3056" w:type="dxa"/>
            <w:vMerge/>
          </w:tcPr>
          <w:p w:rsidR="003A01B5" w:rsidRPr="00367A91" w:rsidRDefault="003A01B5" w:rsidP="00DD20FE"/>
        </w:tc>
        <w:tc>
          <w:tcPr>
            <w:tcW w:w="2835" w:type="dxa"/>
            <w:vMerge/>
          </w:tcPr>
          <w:p w:rsidR="003A01B5" w:rsidRPr="00367A91" w:rsidRDefault="003A01B5" w:rsidP="00DD20FE"/>
        </w:tc>
        <w:tc>
          <w:tcPr>
            <w:tcW w:w="3544" w:type="dxa"/>
            <w:vMerge/>
          </w:tcPr>
          <w:p w:rsidR="003A01B5" w:rsidRPr="00367A91" w:rsidRDefault="003A01B5" w:rsidP="00DD20FE"/>
        </w:tc>
        <w:tc>
          <w:tcPr>
            <w:tcW w:w="2615" w:type="dxa"/>
            <w:vMerge/>
          </w:tcPr>
          <w:p w:rsidR="003A01B5" w:rsidRPr="00367A91" w:rsidRDefault="003A01B5" w:rsidP="00DD20FE"/>
        </w:tc>
        <w:tc>
          <w:tcPr>
            <w:tcW w:w="1218" w:type="dxa"/>
          </w:tcPr>
          <w:p w:rsidR="003A01B5" w:rsidRPr="00367A91" w:rsidRDefault="003A01B5" w:rsidP="00DD20FE">
            <w:pPr>
              <w:jc w:val="center"/>
              <w:rPr>
                <w:b/>
              </w:rPr>
            </w:pPr>
            <w:r w:rsidRPr="00367A91">
              <w:rPr>
                <w:b/>
              </w:rPr>
              <w:t>INICIA</w:t>
            </w:r>
          </w:p>
        </w:tc>
        <w:tc>
          <w:tcPr>
            <w:tcW w:w="1529" w:type="dxa"/>
          </w:tcPr>
          <w:p w:rsidR="003A01B5" w:rsidRPr="00367A91" w:rsidRDefault="003A01B5" w:rsidP="00DD20FE">
            <w:pPr>
              <w:jc w:val="center"/>
              <w:rPr>
                <w:b/>
              </w:rPr>
            </w:pPr>
            <w:r w:rsidRPr="00367A91">
              <w:rPr>
                <w:b/>
              </w:rPr>
              <w:t>TERMINA</w:t>
            </w:r>
          </w:p>
        </w:tc>
      </w:tr>
      <w:tr w:rsidR="003A01B5" w:rsidRPr="00367A91" w:rsidTr="00DD20FE">
        <w:tc>
          <w:tcPr>
            <w:tcW w:w="2439" w:type="dxa"/>
          </w:tcPr>
          <w:p w:rsidR="003A01B5" w:rsidRPr="00367A91" w:rsidRDefault="003A01B5" w:rsidP="00DD20FE">
            <w:r w:rsidRPr="00367A91">
              <w:rPr>
                <w:lang w:val="es-CO"/>
              </w:rPr>
              <w:t>Construir  el PRAE para la institución educativa que atienda  las necesidades en cuanto a la prevención de riesgos físicos hacia el mejoramiento de las condiciones de seguridad de la comunidad educativa.</w:t>
            </w:r>
          </w:p>
          <w:p w:rsidR="003A01B5" w:rsidRPr="00367A91" w:rsidRDefault="003A01B5" w:rsidP="00DD20FE"/>
        </w:tc>
        <w:tc>
          <w:tcPr>
            <w:tcW w:w="3056" w:type="dxa"/>
          </w:tcPr>
          <w:p w:rsidR="003A01B5" w:rsidRPr="00367A91" w:rsidRDefault="003A01B5" w:rsidP="003A01B5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367A91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Para el año 2021 la institución contara con  el PRAE que atienda  las necesidades en cuanto a la prevención de riesgos físicos hacia el mejoramiento de las condiciones de seguridad de la comunidad educativa. </w:t>
            </w:r>
          </w:p>
          <w:p w:rsidR="003A01B5" w:rsidRPr="00367A91" w:rsidRDefault="003A01B5" w:rsidP="00DD20FE">
            <w:pPr>
              <w:autoSpaceDE w:val="0"/>
              <w:autoSpaceDN w:val="0"/>
              <w:adjustRightInd w:val="0"/>
              <w:rPr>
                <w:lang w:val="es-CO"/>
              </w:rPr>
            </w:pPr>
          </w:p>
        </w:tc>
        <w:tc>
          <w:tcPr>
            <w:tcW w:w="2835" w:type="dxa"/>
          </w:tcPr>
          <w:p w:rsidR="003A01B5" w:rsidRPr="00367A91" w:rsidRDefault="003A01B5" w:rsidP="003A01B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367A91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El 90% de los miembros de la comunidad educativa conoce el PRAE. </w:t>
            </w:r>
          </w:p>
          <w:p w:rsidR="003A01B5" w:rsidRPr="00367A91" w:rsidRDefault="003A01B5" w:rsidP="00DD20FE">
            <w:pPr>
              <w:rPr>
                <w:lang w:val="es-CO"/>
              </w:rPr>
            </w:pPr>
          </w:p>
          <w:p w:rsidR="003A01B5" w:rsidRPr="00367A91" w:rsidRDefault="003A01B5" w:rsidP="00DD20FE">
            <w:pPr>
              <w:rPr>
                <w:lang w:val="es-CO"/>
              </w:rPr>
            </w:pPr>
          </w:p>
          <w:p w:rsidR="003A01B5" w:rsidRPr="00367A91" w:rsidRDefault="003A01B5" w:rsidP="00DD20FE">
            <w:pPr>
              <w:rPr>
                <w:lang w:val="es-CO"/>
              </w:rPr>
            </w:pPr>
          </w:p>
          <w:p w:rsidR="003A01B5" w:rsidRPr="00367A91" w:rsidRDefault="003A01B5" w:rsidP="003A01B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367A91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El 60% de la comunidad educativa implementa el componente del PRAE “  gestión de riesgos “ </w:t>
            </w:r>
          </w:p>
        </w:tc>
        <w:tc>
          <w:tcPr>
            <w:tcW w:w="3544" w:type="dxa"/>
          </w:tcPr>
          <w:p w:rsidR="003A01B5" w:rsidRPr="00367A91" w:rsidRDefault="003A01B5" w:rsidP="003A01B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 xml:space="preserve">Elaboración del PRAE. </w:t>
            </w:r>
          </w:p>
          <w:p w:rsidR="003A01B5" w:rsidRPr="00367A91" w:rsidRDefault="003A01B5" w:rsidP="00DD20FE"/>
          <w:p w:rsidR="003A01B5" w:rsidRPr="00367A91" w:rsidRDefault="003A01B5" w:rsidP="00DD20FE"/>
          <w:p w:rsidR="003A01B5" w:rsidRPr="00367A91" w:rsidRDefault="003A01B5" w:rsidP="003A01B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 xml:space="preserve">Socialización del PRAE </w:t>
            </w:r>
          </w:p>
          <w:p w:rsidR="003A01B5" w:rsidRPr="00367A91" w:rsidRDefault="003A01B5" w:rsidP="00DD20FE"/>
          <w:p w:rsidR="003A01B5" w:rsidRPr="00367A91" w:rsidRDefault="003A01B5" w:rsidP="00DD20FE"/>
          <w:p w:rsidR="003A01B5" w:rsidRPr="00367A91" w:rsidRDefault="003A01B5" w:rsidP="003A01B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Gestión de recursos para el financiamiento del PRAE</w:t>
            </w:r>
          </w:p>
          <w:p w:rsidR="003A01B5" w:rsidRPr="00367A91" w:rsidRDefault="003A01B5" w:rsidP="00DD20FE"/>
          <w:p w:rsidR="003A01B5" w:rsidRPr="00367A91" w:rsidRDefault="003A01B5" w:rsidP="003A01B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 xml:space="preserve">Implementación del PRAE en su componente de gestión de riesgo en la comunidad educativa. </w:t>
            </w:r>
          </w:p>
        </w:tc>
        <w:tc>
          <w:tcPr>
            <w:tcW w:w="2615" w:type="dxa"/>
          </w:tcPr>
          <w:p w:rsidR="003A01B5" w:rsidRPr="00367A91" w:rsidRDefault="003A01B5" w:rsidP="003A01B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Docentes, directivos docentes.</w:t>
            </w:r>
          </w:p>
          <w:p w:rsidR="003A01B5" w:rsidRPr="00367A91" w:rsidRDefault="003A01B5" w:rsidP="00DD20FE">
            <w:pPr>
              <w:rPr>
                <w:rFonts w:eastAsia="Calibri"/>
                <w:lang w:eastAsia="en-US"/>
              </w:rPr>
            </w:pPr>
          </w:p>
          <w:p w:rsidR="003A01B5" w:rsidRPr="00367A91" w:rsidRDefault="003A01B5" w:rsidP="003A01B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Directivos docentes y docentes.</w:t>
            </w:r>
          </w:p>
          <w:p w:rsidR="003A01B5" w:rsidRPr="00367A91" w:rsidRDefault="003A01B5" w:rsidP="00DD20FE">
            <w:pPr>
              <w:pStyle w:val="Prrafodelist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1B5" w:rsidRPr="00367A91" w:rsidRDefault="003A01B5" w:rsidP="003A01B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 xml:space="preserve">Directivos docentes </w:t>
            </w:r>
          </w:p>
          <w:p w:rsidR="003A01B5" w:rsidRPr="00367A91" w:rsidRDefault="003A01B5" w:rsidP="00DD20FE">
            <w:pPr>
              <w:pStyle w:val="Prrafodelist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1B5" w:rsidRPr="00367A91" w:rsidRDefault="003A01B5" w:rsidP="00DD20FE">
            <w:pPr>
              <w:pStyle w:val="Prrafodelist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1B5" w:rsidRPr="00367A91" w:rsidRDefault="003A01B5" w:rsidP="003A01B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 xml:space="preserve"> Directivos docentes y docentes</w:t>
            </w:r>
          </w:p>
        </w:tc>
        <w:tc>
          <w:tcPr>
            <w:tcW w:w="1218" w:type="dxa"/>
          </w:tcPr>
          <w:p w:rsidR="003A01B5" w:rsidRPr="00367A91" w:rsidRDefault="003A01B5" w:rsidP="00DD20FE">
            <w:r w:rsidRPr="00367A91">
              <w:t>Febrero 2020</w:t>
            </w:r>
          </w:p>
          <w:p w:rsidR="003A01B5" w:rsidRPr="00367A91" w:rsidRDefault="003A01B5" w:rsidP="00DD20FE"/>
          <w:p w:rsidR="003A01B5" w:rsidRPr="00367A91" w:rsidRDefault="003A01B5" w:rsidP="00DD20FE"/>
          <w:p w:rsidR="003A01B5" w:rsidRPr="00367A91" w:rsidRDefault="003A01B5" w:rsidP="00DD20FE">
            <w:r w:rsidRPr="00367A91">
              <w:t>Febrero 2021</w:t>
            </w:r>
          </w:p>
          <w:p w:rsidR="003A01B5" w:rsidRPr="00367A91" w:rsidRDefault="003A01B5" w:rsidP="00DD20FE"/>
          <w:p w:rsidR="003A01B5" w:rsidRPr="00367A91" w:rsidRDefault="003A01B5" w:rsidP="00DD20FE"/>
          <w:p w:rsidR="003A01B5" w:rsidRPr="00367A91" w:rsidRDefault="003A01B5" w:rsidP="00DD20FE">
            <w:r w:rsidRPr="00367A91">
              <w:t>Enero 2021.</w:t>
            </w:r>
          </w:p>
          <w:p w:rsidR="003A01B5" w:rsidRPr="00367A91" w:rsidRDefault="003A01B5" w:rsidP="00DD20FE"/>
          <w:p w:rsidR="003A01B5" w:rsidRPr="00367A91" w:rsidRDefault="003A01B5" w:rsidP="00DD20FE">
            <w:r w:rsidRPr="00367A91">
              <w:t>Enero 2021</w:t>
            </w:r>
          </w:p>
        </w:tc>
        <w:tc>
          <w:tcPr>
            <w:tcW w:w="1529" w:type="dxa"/>
          </w:tcPr>
          <w:p w:rsidR="003A01B5" w:rsidRPr="00367A91" w:rsidRDefault="003A01B5" w:rsidP="00DD20FE">
            <w:r w:rsidRPr="00367A91">
              <w:t xml:space="preserve">Noviembre 2020 </w:t>
            </w:r>
          </w:p>
          <w:p w:rsidR="003A01B5" w:rsidRPr="00367A91" w:rsidRDefault="003A01B5" w:rsidP="00DD20FE"/>
          <w:p w:rsidR="003A01B5" w:rsidRPr="00367A91" w:rsidRDefault="003A01B5" w:rsidP="00DD20FE"/>
          <w:p w:rsidR="003A01B5" w:rsidRPr="00367A91" w:rsidRDefault="003A01B5" w:rsidP="00DD20FE"/>
          <w:p w:rsidR="003A01B5" w:rsidRPr="00367A91" w:rsidRDefault="003A01B5" w:rsidP="00DD20FE">
            <w:r w:rsidRPr="00367A91">
              <w:t>Junio 2021</w:t>
            </w:r>
          </w:p>
        </w:tc>
      </w:tr>
      <w:tr w:rsidR="003A01B5" w:rsidRPr="00367A91" w:rsidTr="00DD20FE">
        <w:tc>
          <w:tcPr>
            <w:tcW w:w="2439" w:type="dxa"/>
          </w:tcPr>
          <w:p w:rsidR="003A01B5" w:rsidRPr="00367A91" w:rsidRDefault="003A01B5" w:rsidP="00DD20FE">
            <w:r w:rsidRPr="00367A91">
              <w:rPr>
                <w:lang w:val="es-CO"/>
              </w:rPr>
              <w:t>Conocer la política de atención a la población que experimenta barreras para el aprendizaje y la participación, trabajando conjuntamente para adaptar el modelo pedagógico flexible que permitan la inclusión y la  atención a estas personas.</w:t>
            </w:r>
          </w:p>
        </w:tc>
        <w:tc>
          <w:tcPr>
            <w:tcW w:w="3056" w:type="dxa"/>
          </w:tcPr>
          <w:p w:rsidR="003A01B5" w:rsidRPr="00367A91" w:rsidRDefault="003A01B5" w:rsidP="003A01B5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367A91">
              <w:rPr>
                <w:rFonts w:ascii="Times New Roman" w:hAnsi="Times New Roman"/>
                <w:sz w:val="24"/>
                <w:szCs w:val="24"/>
                <w:lang w:val="es-CO"/>
              </w:rPr>
              <w:t>Para el año 2021 las sedes y los niveles de la institución conocen la política de atención a la población que experimenta barreras para el aprendizaje y la participación, trabajan conjuntamente para adaptar el modelo pedagógico   flexibles que permitan la inclusión y la  atención a estas personas, y los dan a conocer a la comunidad.</w:t>
            </w:r>
          </w:p>
        </w:tc>
        <w:tc>
          <w:tcPr>
            <w:tcW w:w="2835" w:type="dxa"/>
          </w:tcPr>
          <w:p w:rsidR="003A01B5" w:rsidRPr="00367A91" w:rsidRDefault="003A01B5" w:rsidP="003A01B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367A91">
              <w:rPr>
                <w:rFonts w:ascii="Times New Roman" w:hAnsi="Times New Roman"/>
                <w:sz w:val="24"/>
                <w:szCs w:val="24"/>
                <w:lang w:val="es-CO"/>
              </w:rPr>
              <w:t>El 80 % de la comunidad educativa, conoce la política de inclusión educativa</w:t>
            </w:r>
          </w:p>
          <w:p w:rsidR="003A01B5" w:rsidRPr="00367A91" w:rsidRDefault="003A01B5" w:rsidP="00DD20FE">
            <w:pPr>
              <w:pStyle w:val="Prrafodelista"/>
              <w:spacing w:after="0" w:line="240" w:lineRule="auto"/>
              <w:ind w:left="435"/>
              <w:rPr>
                <w:rFonts w:ascii="Times New Roman" w:hAnsi="Times New Roman"/>
                <w:sz w:val="24"/>
                <w:szCs w:val="24"/>
                <w:lang w:val="es-CO"/>
              </w:rPr>
            </w:pPr>
          </w:p>
          <w:p w:rsidR="003A01B5" w:rsidRPr="00367A91" w:rsidRDefault="003A01B5" w:rsidP="003A01B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367A91">
              <w:rPr>
                <w:rFonts w:ascii="Times New Roman" w:hAnsi="Times New Roman"/>
                <w:sz w:val="24"/>
                <w:szCs w:val="24"/>
                <w:lang w:val="es-CO"/>
              </w:rPr>
              <w:t>El 100% de los docentes se encuentran capacitados para atender de manera integral a la población con NEE</w:t>
            </w:r>
          </w:p>
        </w:tc>
        <w:tc>
          <w:tcPr>
            <w:tcW w:w="3544" w:type="dxa"/>
          </w:tcPr>
          <w:p w:rsidR="003A01B5" w:rsidRPr="00367A91" w:rsidRDefault="003A01B5" w:rsidP="003A01B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Socialización de la política pública y educativa de inclusión</w:t>
            </w:r>
          </w:p>
          <w:p w:rsidR="003A01B5" w:rsidRPr="00367A91" w:rsidRDefault="003A01B5" w:rsidP="00DD20FE"/>
          <w:p w:rsidR="003A01B5" w:rsidRPr="00367A91" w:rsidRDefault="003A01B5" w:rsidP="00DD20FE"/>
          <w:p w:rsidR="003A01B5" w:rsidRPr="00367A91" w:rsidRDefault="003A01B5" w:rsidP="00DD20FE"/>
          <w:p w:rsidR="003A01B5" w:rsidRPr="00367A91" w:rsidRDefault="003A01B5" w:rsidP="00DD20FE">
            <w:r w:rsidRPr="00367A91">
              <w:t>Capacitación constante y pertinente a los docentes de acuerdo con los diagnósticos propios de cada estudiante con NEE</w:t>
            </w:r>
          </w:p>
          <w:p w:rsidR="003A01B5" w:rsidRPr="00367A91" w:rsidRDefault="003A01B5" w:rsidP="00DD20FE">
            <w:r w:rsidRPr="00367A91">
              <w:t xml:space="preserve"> </w:t>
            </w:r>
          </w:p>
          <w:p w:rsidR="003A01B5" w:rsidRPr="00367A91" w:rsidRDefault="003A01B5" w:rsidP="00DD20FE">
            <w:r w:rsidRPr="00367A91">
              <w:t>Invertir los recursos destinados a la población NEE, para apoyar su proceso de formación</w:t>
            </w:r>
          </w:p>
        </w:tc>
        <w:tc>
          <w:tcPr>
            <w:tcW w:w="2615" w:type="dxa"/>
          </w:tcPr>
          <w:p w:rsidR="003A01B5" w:rsidRPr="00367A91" w:rsidRDefault="003A01B5" w:rsidP="003A01B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Directivos docentes y aula de apoyo</w:t>
            </w:r>
          </w:p>
          <w:p w:rsidR="003A01B5" w:rsidRPr="00367A91" w:rsidRDefault="003A01B5" w:rsidP="00DD20FE"/>
          <w:p w:rsidR="003A01B5" w:rsidRPr="00367A91" w:rsidRDefault="003A01B5" w:rsidP="00DD20FE"/>
          <w:p w:rsidR="003A01B5" w:rsidRPr="00367A91" w:rsidRDefault="003A01B5" w:rsidP="003A01B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91">
              <w:rPr>
                <w:rFonts w:ascii="Times New Roman" w:hAnsi="Times New Roman"/>
                <w:sz w:val="24"/>
                <w:szCs w:val="24"/>
              </w:rPr>
              <w:t>Directivos docentes, aula de apoyo y docente orientador</w:t>
            </w:r>
          </w:p>
          <w:p w:rsidR="003A01B5" w:rsidRPr="00367A91" w:rsidRDefault="003A01B5" w:rsidP="00DD20FE"/>
          <w:p w:rsidR="003A01B5" w:rsidRPr="00367A91" w:rsidRDefault="003A01B5" w:rsidP="00DD20FE"/>
          <w:p w:rsidR="003A01B5" w:rsidRPr="00367A91" w:rsidRDefault="003A01B5" w:rsidP="00DD20FE">
            <w:r>
              <w:t xml:space="preserve">- </w:t>
            </w:r>
            <w:r w:rsidRPr="00367A91">
              <w:t>Directivos y comunidad educativa</w:t>
            </w:r>
          </w:p>
          <w:p w:rsidR="003A01B5" w:rsidRPr="00367A91" w:rsidRDefault="003A01B5" w:rsidP="00DD20FE"/>
        </w:tc>
        <w:tc>
          <w:tcPr>
            <w:tcW w:w="1218" w:type="dxa"/>
          </w:tcPr>
          <w:p w:rsidR="003A01B5" w:rsidRPr="00367A91" w:rsidRDefault="003A01B5" w:rsidP="00DD20FE">
            <w:r w:rsidRPr="00367A91">
              <w:t>Febrero de 2020</w:t>
            </w:r>
          </w:p>
          <w:p w:rsidR="003A01B5" w:rsidRPr="00367A91" w:rsidRDefault="003A01B5" w:rsidP="00DD20FE"/>
          <w:p w:rsidR="003A01B5" w:rsidRPr="00367A91" w:rsidRDefault="003A01B5" w:rsidP="00DD20FE"/>
          <w:p w:rsidR="003A01B5" w:rsidRPr="00367A91" w:rsidRDefault="003A01B5" w:rsidP="00DD20FE"/>
          <w:p w:rsidR="003A01B5" w:rsidRPr="00367A91" w:rsidRDefault="003A01B5" w:rsidP="00DD20FE">
            <w:r w:rsidRPr="00367A91">
              <w:t>Febrero de 2020</w:t>
            </w:r>
          </w:p>
          <w:p w:rsidR="003A01B5" w:rsidRPr="00367A91" w:rsidRDefault="003A01B5" w:rsidP="00DD20FE"/>
          <w:p w:rsidR="003A01B5" w:rsidRPr="00367A91" w:rsidRDefault="003A01B5" w:rsidP="00DD20FE"/>
          <w:p w:rsidR="003A01B5" w:rsidRPr="00367A91" w:rsidRDefault="003A01B5" w:rsidP="00DD20FE">
            <w:r w:rsidRPr="00367A91">
              <w:t>Febrero de 2020</w:t>
            </w:r>
          </w:p>
        </w:tc>
        <w:tc>
          <w:tcPr>
            <w:tcW w:w="1529" w:type="dxa"/>
          </w:tcPr>
          <w:p w:rsidR="003A01B5" w:rsidRPr="00367A91" w:rsidRDefault="003A01B5" w:rsidP="00DD20FE"/>
        </w:tc>
      </w:tr>
    </w:tbl>
    <w:p w:rsidR="003A01B5" w:rsidRPr="00367A91" w:rsidRDefault="003A01B5" w:rsidP="003A01B5"/>
    <w:p w:rsidR="003A01B5" w:rsidRDefault="003A01B5">
      <w:r>
        <w:br w:type="page"/>
      </w:r>
    </w:p>
    <w:p w:rsidR="003A01B5" w:rsidRDefault="003A01B5" w:rsidP="003A01B5">
      <w:pPr>
        <w:jc w:val="center"/>
        <w:rPr>
          <w:b/>
          <w:sz w:val="44"/>
          <w:lang w:val="es-MX"/>
        </w:rPr>
      </w:pPr>
      <w:r w:rsidRPr="003A01B5">
        <w:rPr>
          <w:b/>
          <w:sz w:val="44"/>
          <w:lang w:val="es-MX"/>
        </w:rPr>
        <w:lastRenderedPageBreak/>
        <w:t xml:space="preserve">GESTIÓN  </w:t>
      </w:r>
      <w:r>
        <w:rPr>
          <w:b/>
          <w:sz w:val="44"/>
          <w:lang w:val="es-MX"/>
        </w:rPr>
        <w:t>ADMINISTRATIVA Y FINANCIERA</w:t>
      </w:r>
    </w:p>
    <w:p w:rsidR="003A01B5" w:rsidRPr="0011084C" w:rsidRDefault="003A01B5" w:rsidP="003A01B5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2312"/>
        <w:gridCol w:w="2980"/>
        <w:gridCol w:w="4489"/>
        <w:gridCol w:w="2304"/>
        <w:gridCol w:w="1310"/>
        <w:gridCol w:w="1443"/>
      </w:tblGrid>
      <w:tr w:rsidR="003A01B5" w:rsidRPr="0011084C" w:rsidTr="00DD20FE">
        <w:tc>
          <w:tcPr>
            <w:tcW w:w="2660" w:type="dxa"/>
            <w:vMerge w:val="restart"/>
            <w:vAlign w:val="center"/>
          </w:tcPr>
          <w:p w:rsidR="003A01B5" w:rsidRPr="0011084C" w:rsidRDefault="003A01B5" w:rsidP="00DD20FE">
            <w:pPr>
              <w:jc w:val="center"/>
              <w:rPr>
                <w:b/>
              </w:rPr>
            </w:pPr>
            <w:r w:rsidRPr="0011084C">
              <w:rPr>
                <w:b/>
              </w:rPr>
              <w:t>OBJETIVOS</w:t>
            </w:r>
          </w:p>
        </w:tc>
        <w:tc>
          <w:tcPr>
            <w:tcW w:w="2312" w:type="dxa"/>
            <w:vMerge w:val="restart"/>
            <w:vAlign w:val="center"/>
          </w:tcPr>
          <w:p w:rsidR="003A01B5" w:rsidRPr="0011084C" w:rsidRDefault="003A01B5" w:rsidP="00DD20FE">
            <w:pPr>
              <w:jc w:val="center"/>
              <w:rPr>
                <w:b/>
              </w:rPr>
            </w:pPr>
            <w:r w:rsidRPr="0011084C">
              <w:rPr>
                <w:b/>
              </w:rPr>
              <w:t>METAS</w:t>
            </w:r>
          </w:p>
        </w:tc>
        <w:tc>
          <w:tcPr>
            <w:tcW w:w="2980" w:type="dxa"/>
            <w:vMerge w:val="restart"/>
            <w:vAlign w:val="center"/>
          </w:tcPr>
          <w:p w:rsidR="003A01B5" w:rsidRPr="0011084C" w:rsidRDefault="003A01B5" w:rsidP="00DD20FE">
            <w:pPr>
              <w:jc w:val="center"/>
              <w:rPr>
                <w:b/>
              </w:rPr>
            </w:pPr>
            <w:r w:rsidRPr="0011084C">
              <w:rPr>
                <w:b/>
              </w:rPr>
              <w:t>INDICADORES</w:t>
            </w:r>
          </w:p>
        </w:tc>
        <w:tc>
          <w:tcPr>
            <w:tcW w:w="4489" w:type="dxa"/>
            <w:vMerge w:val="restart"/>
            <w:vAlign w:val="center"/>
          </w:tcPr>
          <w:p w:rsidR="003A01B5" w:rsidRPr="0011084C" w:rsidRDefault="003A01B5" w:rsidP="00DD20FE">
            <w:pPr>
              <w:jc w:val="center"/>
              <w:rPr>
                <w:b/>
              </w:rPr>
            </w:pPr>
            <w:r w:rsidRPr="0011084C">
              <w:rPr>
                <w:b/>
              </w:rPr>
              <w:t>ACCIONES</w:t>
            </w:r>
            <w:bookmarkStart w:id="0" w:name="_GoBack"/>
            <w:bookmarkEnd w:id="0"/>
          </w:p>
        </w:tc>
        <w:tc>
          <w:tcPr>
            <w:tcW w:w="2304" w:type="dxa"/>
            <w:vMerge w:val="restart"/>
            <w:vAlign w:val="center"/>
          </w:tcPr>
          <w:p w:rsidR="003A01B5" w:rsidRPr="0011084C" w:rsidRDefault="003A01B5" w:rsidP="00DD20FE">
            <w:pPr>
              <w:jc w:val="center"/>
              <w:rPr>
                <w:b/>
              </w:rPr>
            </w:pPr>
            <w:r w:rsidRPr="0011084C">
              <w:rPr>
                <w:b/>
              </w:rPr>
              <w:t>RESPONSABLE</w:t>
            </w:r>
          </w:p>
        </w:tc>
        <w:tc>
          <w:tcPr>
            <w:tcW w:w="2753" w:type="dxa"/>
            <w:gridSpan w:val="2"/>
            <w:vAlign w:val="center"/>
          </w:tcPr>
          <w:p w:rsidR="003A01B5" w:rsidRPr="0011084C" w:rsidRDefault="003A01B5" w:rsidP="00DD20FE">
            <w:pPr>
              <w:jc w:val="center"/>
              <w:rPr>
                <w:b/>
              </w:rPr>
            </w:pPr>
            <w:r w:rsidRPr="0011084C">
              <w:rPr>
                <w:b/>
              </w:rPr>
              <w:t>PLAZO</w:t>
            </w:r>
          </w:p>
        </w:tc>
      </w:tr>
      <w:tr w:rsidR="003A01B5" w:rsidRPr="0011084C" w:rsidTr="00DD20FE">
        <w:tc>
          <w:tcPr>
            <w:tcW w:w="2660" w:type="dxa"/>
            <w:vMerge/>
            <w:vAlign w:val="center"/>
          </w:tcPr>
          <w:p w:rsidR="003A01B5" w:rsidRPr="0011084C" w:rsidRDefault="003A01B5" w:rsidP="00DD20FE"/>
        </w:tc>
        <w:tc>
          <w:tcPr>
            <w:tcW w:w="2312" w:type="dxa"/>
            <w:vMerge/>
            <w:vAlign w:val="center"/>
          </w:tcPr>
          <w:p w:rsidR="003A01B5" w:rsidRPr="0011084C" w:rsidRDefault="003A01B5" w:rsidP="00DD20FE"/>
        </w:tc>
        <w:tc>
          <w:tcPr>
            <w:tcW w:w="2980" w:type="dxa"/>
            <w:vMerge/>
            <w:vAlign w:val="center"/>
          </w:tcPr>
          <w:p w:rsidR="003A01B5" w:rsidRPr="0011084C" w:rsidRDefault="003A01B5" w:rsidP="00DD20FE"/>
        </w:tc>
        <w:tc>
          <w:tcPr>
            <w:tcW w:w="4489" w:type="dxa"/>
            <w:vMerge/>
            <w:vAlign w:val="center"/>
          </w:tcPr>
          <w:p w:rsidR="003A01B5" w:rsidRPr="0011084C" w:rsidRDefault="003A01B5" w:rsidP="00DD20FE"/>
        </w:tc>
        <w:tc>
          <w:tcPr>
            <w:tcW w:w="2304" w:type="dxa"/>
            <w:vMerge/>
            <w:vAlign w:val="center"/>
          </w:tcPr>
          <w:p w:rsidR="003A01B5" w:rsidRPr="0011084C" w:rsidRDefault="003A01B5" w:rsidP="00DD20FE"/>
        </w:tc>
        <w:tc>
          <w:tcPr>
            <w:tcW w:w="1310" w:type="dxa"/>
            <w:vAlign w:val="center"/>
          </w:tcPr>
          <w:p w:rsidR="003A01B5" w:rsidRPr="0011084C" w:rsidRDefault="003A01B5" w:rsidP="00DD20FE">
            <w:pPr>
              <w:rPr>
                <w:b/>
              </w:rPr>
            </w:pPr>
            <w:r w:rsidRPr="0011084C">
              <w:rPr>
                <w:b/>
              </w:rPr>
              <w:t>INICIA</w:t>
            </w:r>
          </w:p>
        </w:tc>
        <w:tc>
          <w:tcPr>
            <w:tcW w:w="1443" w:type="dxa"/>
            <w:vAlign w:val="center"/>
          </w:tcPr>
          <w:p w:rsidR="003A01B5" w:rsidRPr="0011084C" w:rsidRDefault="003A01B5" w:rsidP="00DD20FE">
            <w:pPr>
              <w:rPr>
                <w:b/>
              </w:rPr>
            </w:pPr>
            <w:r w:rsidRPr="0011084C">
              <w:rPr>
                <w:b/>
              </w:rPr>
              <w:t>TERMINA</w:t>
            </w:r>
          </w:p>
        </w:tc>
      </w:tr>
      <w:tr w:rsidR="003A01B5" w:rsidRPr="0011084C" w:rsidTr="00DD20FE">
        <w:tc>
          <w:tcPr>
            <w:tcW w:w="2660" w:type="dxa"/>
            <w:vAlign w:val="center"/>
          </w:tcPr>
          <w:p w:rsidR="003A01B5" w:rsidRPr="0011084C" w:rsidRDefault="003A01B5" w:rsidP="00DD20FE">
            <w:r w:rsidRPr="0011084C">
              <w:t>Implementar estrategias periódicas de mantenimiento y reparación de equipos de cómputo y demás, así como la consecución, dotación y actualización de material didáctico que apunte al buen desarrollo de la dinamización pedagógica.</w:t>
            </w:r>
          </w:p>
          <w:p w:rsidR="003A01B5" w:rsidRPr="0011084C" w:rsidRDefault="003A01B5" w:rsidP="00DD20FE"/>
        </w:tc>
        <w:tc>
          <w:tcPr>
            <w:tcW w:w="2312" w:type="dxa"/>
            <w:vAlign w:val="center"/>
          </w:tcPr>
          <w:p w:rsidR="003A01B5" w:rsidRPr="0011084C" w:rsidRDefault="003A01B5" w:rsidP="00DD20FE">
            <w:r w:rsidRPr="0011084C">
              <w:t>En noviembre de 2022 el 90% de los equipos de cómputo y medios audiovisuales deben estar en buen estado, con conectividad y con software actualizado, también se debe contar con el material didáctico suficiente y pertinente acorde con los necesidades presentadas.</w:t>
            </w:r>
          </w:p>
        </w:tc>
        <w:tc>
          <w:tcPr>
            <w:tcW w:w="2980" w:type="dxa"/>
            <w:vAlign w:val="center"/>
          </w:tcPr>
          <w:p w:rsidR="003A01B5" w:rsidRPr="0011084C" w:rsidRDefault="003A01B5" w:rsidP="00DD20FE">
            <w:r w:rsidRPr="0011084C">
              <w:t>Porcentaje de equipos y de materiales actualizados y pertinentes.</w:t>
            </w:r>
          </w:p>
        </w:tc>
        <w:tc>
          <w:tcPr>
            <w:tcW w:w="4489" w:type="dxa"/>
            <w:vAlign w:val="center"/>
          </w:tcPr>
          <w:p w:rsidR="003A01B5" w:rsidRPr="0011084C" w:rsidRDefault="003A01B5" w:rsidP="00DD20FE">
            <w:r w:rsidRPr="0011084C">
              <w:t>Dotar las sedes urbanas y rurales de equipos de cómputo y/o medios audiovisuales.</w:t>
            </w:r>
          </w:p>
          <w:p w:rsidR="003A01B5" w:rsidRPr="0011084C" w:rsidRDefault="003A01B5" w:rsidP="00DD20FE"/>
          <w:p w:rsidR="003A01B5" w:rsidRPr="0011084C" w:rsidRDefault="003A01B5" w:rsidP="00DD20FE">
            <w:r w:rsidRPr="0011084C">
              <w:t>Realizar jornadas periódicas (semestrales) de mantenimiento y actualización de equipos.</w:t>
            </w:r>
          </w:p>
          <w:p w:rsidR="003A01B5" w:rsidRPr="0011084C" w:rsidRDefault="003A01B5" w:rsidP="00DD20FE"/>
          <w:p w:rsidR="003A01B5" w:rsidRPr="0011084C" w:rsidRDefault="003A01B5" w:rsidP="00DD20FE">
            <w:r w:rsidRPr="0011084C">
              <w:t xml:space="preserve">Utilizar adecuadamente el material didáctico adquirido en las diferentes áreas del conocimiento. </w:t>
            </w:r>
          </w:p>
          <w:p w:rsidR="003A01B5" w:rsidRPr="0011084C" w:rsidRDefault="003A01B5" w:rsidP="00DD20FE"/>
        </w:tc>
        <w:tc>
          <w:tcPr>
            <w:tcW w:w="2304" w:type="dxa"/>
            <w:vAlign w:val="center"/>
          </w:tcPr>
          <w:p w:rsidR="003A01B5" w:rsidRPr="0011084C" w:rsidRDefault="003A01B5" w:rsidP="00DD20FE">
            <w:r w:rsidRPr="0011084C">
              <w:t>Rector</w:t>
            </w:r>
          </w:p>
          <w:p w:rsidR="003A01B5" w:rsidRPr="0011084C" w:rsidRDefault="003A01B5" w:rsidP="00DD20FE"/>
          <w:p w:rsidR="003A01B5" w:rsidRPr="0011084C" w:rsidRDefault="003A01B5" w:rsidP="00DD20FE"/>
          <w:p w:rsidR="003A01B5" w:rsidRPr="0011084C" w:rsidRDefault="003A01B5" w:rsidP="00DD20FE">
            <w:r w:rsidRPr="0011084C">
              <w:t>Docentes</w:t>
            </w:r>
          </w:p>
          <w:p w:rsidR="003A01B5" w:rsidRPr="0011084C" w:rsidRDefault="003A01B5" w:rsidP="00DD20FE"/>
          <w:p w:rsidR="003A01B5" w:rsidRPr="0011084C" w:rsidRDefault="003A01B5" w:rsidP="00DD20FE">
            <w:r w:rsidRPr="0011084C">
              <w:t>Comunidad educativa.</w:t>
            </w:r>
          </w:p>
        </w:tc>
        <w:tc>
          <w:tcPr>
            <w:tcW w:w="1310" w:type="dxa"/>
            <w:vAlign w:val="center"/>
          </w:tcPr>
          <w:p w:rsidR="003A01B5" w:rsidRPr="0011084C" w:rsidRDefault="003A01B5" w:rsidP="00DD20FE">
            <w:r w:rsidRPr="0011084C">
              <w:t>13/01/2020</w:t>
            </w:r>
          </w:p>
        </w:tc>
        <w:tc>
          <w:tcPr>
            <w:tcW w:w="1443" w:type="dxa"/>
            <w:vAlign w:val="center"/>
          </w:tcPr>
          <w:p w:rsidR="003A01B5" w:rsidRPr="0011084C" w:rsidRDefault="003A01B5" w:rsidP="00DD20FE">
            <w:r w:rsidRPr="0011084C">
              <w:t>20/11/2022</w:t>
            </w:r>
          </w:p>
        </w:tc>
      </w:tr>
      <w:tr w:rsidR="003A01B5" w:rsidRPr="0011084C" w:rsidTr="00DD20FE">
        <w:tc>
          <w:tcPr>
            <w:tcW w:w="2660" w:type="dxa"/>
            <w:vAlign w:val="center"/>
          </w:tcPr>
          <w:p w:rsidR="003A01B5" w:rsidRPr="0011084C" w:rsidRDefault="003A01B5" w:rsidP="00DD20FE">
            <w:r w:rsidRPr="0011084C">
              <w:t>Aplicar la normatividad relacionada con la movilidad en cuanto a seguridad y rutas de evacuación en el ámbito institucional con la señalización y simulacros pertinentes.</w:t>
            </w:r>
          </w:p>
        </w:tc>
        <w:tc>
          <w:tcPr>
            <w:tcW w:w="2312" w:type="dxa"/>
            <w:vAlign w:val="center"/>
          </w:tcPr>
          <w:p w:rsidR="003A01B5" w:rsidRPr="0011084C" w:rsidRDefault="003A01B5" w:rsidP="00DD20FE">
            <w:r w:rsidRPr="0011084C">
              <w:t>En noviembre de 2022 el 90% de la institución debe estar en óptimas condiciones en cuanto al plan escolar para la gestión de riesgos (movilidad y seguridad).</w:t>
            </w:r>
          </w:p>
        </w:tc>
        <w:tc>
          <w:tcPr>
            <w:tcW w:w="2980" w:type="dxa"/>
            <w:vAlign w:val="center"/>
          </w:tcPr>
          <w:p w:rsidR="003A01B5" w:rsidRPr="0011084C" w:rsidRDefault="003A01B5" w:rsidP="00DD20FE">
            <w:r w:rsidRPr="0011084C">
              <w:t>Porcentaje de la institución con plan escolar para la gestión de riesgos dentro del marco legal.</w:t>
            </w:r>
          </w:p>
        </w:tc>
        <w:tc>
          <w:tcPr>
            <w:tcW w:w="4489" w:type="dxa"/>
            <w:vAlign w:val="center"/>
          </w:tcPr>
          <w:p w:rsidR="003A01B5" w:rsidRPr="0011084C" w:rsidRDefault="003A01B5" w:rsidP="00DD20FE">
            <w:r w:rsidRPr="0011084C">
              <w:t>Asesoría de personal capacitado.</w:t>
            </w:r>
          </w:p>
          <w:p w:rsidR="003A01B5" w:rsidRPr="0011084C" w:rsidRDefault="003A01B5" w:rsidP="00DD20FE"/>
          <w:p w:rsidR="003A01B5" w:rsidRPr="0011084C" w:rsidRDefault="003A01B5" w:rsidP="00DD20FE">
            <w:r w:rsidRPr="0011084C">
              <w:t>Realizar y ejecutar plan de gestión de riesgos atendiendo a la normatividad vigente.</w:t>
            </w:r>
          </w:p>
        </w:tc>
        <w:tc>
          <w:tcPr>
            <w:tcW w:w="2304" w:type="dxa"/>
            <w:vAlign w:val="center"/>
          </w:tcPr>
          <w:p w:rsidR="003A01B5" w:rsidRPr="0011084C" w:rsidRDefault="003A01B5" w:rsidP="00DD20FE">
            <w:r w:rsidRPr="0011084C">
              <w:t>Directivos</w:t>
            </w:r>
          </w:p>
          <w:p w:rsidR="003A01B5" w:rsidRPr="0011084C" w:rsidRDefault="003A01B5" w:rsidP="00DD20FE"/>
          <w:p w:rsidR="003A01B5" w:rsidRPr="0011084C" w:rsidRDefault="003A01B5" w:rsidP="00DD20FE">
            <w:r w:rsidRPr="0011084C">
              <w:t>Ente municipal</w:t>
            </w:r>
          </w:p>
          <w:p w:rsidR="003A01B5" w:rsidRPr="0011084C" w:rsidRDefault="003A01B5" w:rsidP="00DD20FE"/>
          <w:p w:rsidR="003A01B5" w:rsidRPr="0011084C" w:rsidRDefault="003A01B5" w:rsidP="00DD20FE"/>
        </w:tc>
        <w:tc>
          <w:tcPr>
            <w:tcW w:w="1310" w:type="dxa"/>
            <w:vAlign w:val="center"/>
          </w:tcPr>
          <w:p w:rsidR="003A01B5" w:rsidRPr="0011084C" w:rsidRDefault="003A01B5" w:rsidP="00DD20FE">
            <w:r w:rsidRPr="0011084C">
              <w:t>13/01/2020</w:t>
            </w:r>
          </w:p>
        </w:tc>
        <w:tc>
          <w:tcPr>
            <w:tcW w:w="1443" w:type="dxa"/>
            <w:vAlign w:val="center"/>
          </w:tcPr>
          <w:p w:rsidR="003A01B5" w:rsidRPr="0011084C" w:rsidRDefault="003A01B5" w:rsidP="00DD20FE">
            <w:r w:rsidRPr="0011084C">
              <w:t>20/11/2022</w:t>
            </w:r>
          </w:p>
        </w:tc>
      </w:tr>
      <w:tr w:rsidR="003A01B5" w:rsidRPr="0011084C" w:rsidTr="00DD20FE">
        <w:tc>
          <w:tcPr>
            <w:tcW w:w="2660" w:type="dxa"/>
            <w:vAlign w:val="center"/>
          </w:tcPr>
          <w:p w:rsidR="003A01B5" w:rsidRPr="0011084C" w:rsidRDefault="003A01B5" w:rsidP="00DD20FE">
            <w:r w:rsidRPr="0011084C">
              <w:t>Implementar un plan de bienestar del talento humano institucional en el que se tenga en cuenta la inducción, capacitación y estímulos a la comunidad educativa que apunte al mejoramiento y armonía entre sus miembros.</w:t>
            </w:r>
          </w:p>
          <w:p w:rsidR="003A01B5" w:rsidRPr="0011084C" w:rsidRDefault="003A01B5" w:rsidP="00DD20FE"/>
        </w:tc>
        <w:tc>
          <w:tcPr>
            <w:tcW w:w="2312" w:type="dxa"/>
            <w:vAlign w:val="center"/>
          </w:tcPr>
          <w:p w:rsidR="003A01B5" w:rsidRPr="0011084C" w:rsidRDefault="003A01B5" w:rsidP="00DD20FE">
            <w:r w:rsidRPr="0011084C">
              <w:lastRenderedPageBreak/>
              <w:t>En noviembre de 2022  la institución contará con un plan de bienestar ejecutado en un 80%.</w:t>
            </w:r>
          </w:p>
        </w:tc>
        <w:tc>
          <w:tcPr>
            <w:tcW w:w="2980" w:type="dxa"/>
            <w:vAlign w:val="center"/>
          </w:tcPr>
          <w:p w:rsidR="003A01B5" w:rsidRPr="0011084C" w:rsidRDefault="003A01B5" w:rsidP="00DD20FE">
            <w:r w:rsidRPr="0011084C">
              <w:t>Porcentaje de personal de la institución beneficiado con el plan de bienestar del talento humano.</w:t>
            </w:r>
          </w:p>
        </w:tc>
        <w:tc>
          <w:tcPr>
            <w:tcW w:w="4489" w:type="dxa"/>
            <w:vAlign w:val="center"/>
          </w:tcPr>
          <w:p w:rsidR="003A01B5" w:rsidRPr="0011084C" w:rsidRDefault="003A01B5" w:rsidP="00DD20FE">
            <w:r w:rsidRPr="0011084C">
              <w:t>Crear plan de inducción para cada estamento que llega a la institución.</w:t>
            </w:r>
          </w:p>
          <w:p w:rsidR="003A01B5" w:rsidRPr="0011084C" w:rsidRDefault="003A01B5" w:rsidP="00DD20FE"/>
          <w:p w:rsidR="003A01B5" w:rsidRPr="0011084C" w:rsidRDefault="003A01B5" w:rsidP="00DD20FE">
            <w:r w:rsidRPr="0011084C">
              <w:t>Construir y aplicar unos parámetros institucionales para el reconocimiento y estímulo del personal de los diferentes estamentos.</w:t>
            </w:r>
          </w:p>
          <w:p w:rsidR="003A01B5" w:rsidRPr="0011084C" w:rsidRDefault="003A01B5" w:rsidP="00DD20FE"/>
          <w:p w:rsidR="003A01B5" w:rsidRPr="0011084C" w:rsidRDefault="003A01B5" w:rsidP="00DD20FE">
            <w:r w:rsidRPr="0011084C">
              <w:t xml:space="preserve">Promover y apoyar la capacitación e investigación en los estudiantes, docentes y </w:t>
            </w:r>
            <w:r w:rsidRPr="0011084C">
              <w:lastRenderedPageBreak/>
              <w:t>directivos docentes.</w:t>
            </w:r>
          </w:p>
        </w:tc>
        <w:tc>
          <w:tcPr>
            <w:tcW w:w="2304" w:type="dxa"/>
            <w:vAlign w:val="center"/>
          </w:tcPr>
          <w:p w:rsidR="003A01B5" w:rsidRPr="0011084C" w:rsidRDefault="003A01B5" w:rsidP="00DD20FE">
            <w:r w:rsidRPr="0011084C">
              <w:lastRenderedPageBreak/>
              <w:t>Rector</w:t>
            </w:r>
          </w:p>
          <w:p w:rsidR="003A01B5" w:rsidRPr="0011084C" w:rsidRDefault="003A01B5" w:rsidP="00DD20FE"/>
          <w:p w:rsidR="003A01B5" w:rsidRPr="0011084C" w:rsidRDefault="003A01B5" w:rsidP="00DD20FE">
            <w:r w:rsidRPr="0011084C">
              <w:t>Coordinadores</w:t>
            </w:r>
          </w:p>
          <w:p w:rsidR="003A01B5" w:rsidRPr="0011084C" w:rsidRDefault="003A01B5" w:rsidP="00DD20FE"/>
          <w:p w:rsidR="003A01B5" w:rsidRPr="0011084C" w:rsidRDefault="003A01B5" w:rsidP="00DD20FE">
            <w:r w:rsidRPr="0011084C">
              <w:t>Docentes</w:t>
            </w:r>
          </w:p>
          <w:p w:rsidR="003A01B5" w:rsidRPr="0011084C" w:rsidRDefault="003A01B5" w:rsidP="00DD20FE"/>
          <w:p w:rsidR="003A01B5" w:rsidRPr="0011084C" w:rsidRDefault="003A01B5" w:rsidP="00DD20FE">
            <w:r w:rsidRPr="0011084C">
              <w:t>Estudiantes</w:t>
            </w:r>
          </w:p>
          <w:p w:rsidR="003A01B5" w:rsidRPr="0011084C" w:rsidRDefault="003A01B5" w:rsidP="00DD20FE"/>
        </w:tc>
        <w:tc>
          <w:tcPr>
            <w:tcW w:w="1310" w:type="dxa"/>
            <w:vAlign w:val="center"/>
          </w:tcPr>
          <w:p w:rsidR="003A01B5" w:rsidRPr="0011084C" w:rsidRDefault="003A01B5" w:rsidP="00DD20FE">
            <w:r w:rsidRPr="0011084C">
              <w:t>13/01/2020</w:t>
            </w:r>
          </w:p>
        </w:tc>
        <w:tc>
          <w:tcPr>
            <w:tcW w:w="1443" w:type="dxa"/>
            <w:vAlign w:val="center"/>
          </w:tcPr>
          <w:p w:rsidR="003A01B5" w:rsidRPr="0011084C" w:rsidRDefault="003A01B5" w:rsidP="00DD20FE">
            <w:r w:rsidRPr="0011084C">
              <w:t>20/11/2022</w:t>
            </w:r>
          </w:p>
        </w:tc>
      </w:tr>
    </w:tbl>
    <w:p w:rsidR="003A01B5" w:rsidRPr="0011084C" w:rsidRDefault="003A01B5" w:rsidP="003A01B5"/>
    <w:p w:rsidR="00755B82" w:rsidRPr="00755B82" w:rsidRDefault="00755B82"/>
    <w:sectPr w:rsidR="00755B82" w:rsidRPr="00755B82" w:rsidSect="00755B82">
      <w:pgSz w:w="18722" w:h="12242" w:orient="landscape" w:code="25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3A79"/>
    <w:multiLevelType w:val="hybridMultilevel"/>
    <w:tmpl w:val="5AB8B6BE"/>
    <w:lvl w:ilvl="0" w:tplc="A29009B8">
      <w:numFmt w:val="bullet"/>
      <w:lvlText w:val="-"/>
      <w:lvlJc w:val="left"/>
      <w:pPr>
        <w:ind w:left="435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97C5489"/>
    <w:multiLevelType w:val="hybridMultilevel"/>
    <w:tmpl w:val="6420AF7A"/>
    <w:lvl w:ilvl="0" w:tplc="AE6E3B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32670"/>
    <w:multiLevelType w:val="hybridMultilevel"/>
    <w:tmpl w:val="919460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32578"/>
    <w:multiLevelType w:val="hybridMultilevel"/>
    <w:tmpl w:val="61E60BC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3B0F96"/>
    <w:multiLevelType w:val="hybridMultilevel"/>
    <w:tmpl w:val="EEF49B9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8B0FAB"/>
    <w:multiLevelType w:val="hybridMultilevel"/>
    <w:tmpl w:val="B9A0D03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B4"/>
    <w:rsid w:val="00023452"/>
    <w:rsid w:val="00062DF9"/>
    <w:rsid w:val="00080F0A"/>
    <w:rsid w:val="00081670"/>
    <w:rsid w:val="00096BFE"/>
    <w:rsid w:val="000F5F78"/>
    <w:rsid w:val="000F6410"/>
    <w:rsid w:val="00117F26"/>
    <w:rsid w:val="00122083"/>
    <w:rsid w:val="00131A17"/>
    <w:rsid w:val="00133C79"/>
    <w:rsid w:val="00141758"/>
    <w:rsid w:val="0015732A"/>
    <w:rsid w:val="00174CE3"/>
    <w:rsid w:val="00182757"/>
    <w:rsid w:val="00197B72"/>
    <w:rsid w:val="001A1859"/>
    <w:rsid w:val="001A76CF"/>
    <w:rsid w:val="001B4A9E"/>
    <w:rsid w:val="001D2DB2"/>
    <w:rsid w:val="001D31BC"/>
    <w:rsid w:val="001E55CB"/>
    <w:rsid w:val="00203176"/>
    <w:rsid w:val="00207624"/>
    <w:rsid w:val="00213DD7"/>
    <w:rsid w:val="00235DCE"/>
    <w:rsid w:val="00243310"/>
    <w:rsid w:val="00246F69"/>
    <w:rsid w:val="00257F20"/>
    <w:rsid w:val="002730E3"/>
    <w:rsid w:val="0028082D"/>
    <w:rsid w:val="002A4FCF"/>
    <w:rsid w:val="002A57E2"/>
    <w:rsid w:val="002A731F"/>
    <w:rsid w:val="002A7594"/>
    <w:rsid w:val="002B1F18"/>
    <w:rsid w:val="002C3615"/>
    <w:rsid w:val="002D1E05"/>
    <w:rsid w:val="002D5A69"/>
    <w:rsid w:val="002E46F7"/>
    <w:rsid w:val="002E6F37"/>
    <w:rsid w:val="003038C9"/>
    <w:rsid w:val="00340A82"/>
    <w:rsid w:val="00346A81"/>
    <w:rsid w:val="00347229"/>
    <w:rsid w:val="00383882"/>
    <w:rsid w:val="003A01B5"/>
    <w:rsid w:val="003A4825"/>
    <w:rsid w:val="003A60D8"/>
    <w:rsid w:val="003C31DA"/>
    <w:rsid w:val="003C4B2F"/>
    <w:rsid w:val="003C635A"/>
    <w:rsid w:val="003D1E30"/>
    <w:rsid w:val="003D3400"/>
    <w:rsid w:val="00404F3F"/>
    <w:rsid w:val="0041652A"/>
    <w:rsid w:val="00436B18"/>
    <w:rsid w:val="00437321"/>
    <w:rsid w:val="00440AB3"/>
    <w:rsid w:val="00452893"/>
    <w:rsid w:val="0045348B"/>
    <w:rsid w:val="0046151F"/>
    <w:rsid w:val="00475B2E"/>
    <w:rsid w:val="0048087A"/>
    <w:rsid w:val="004847D8"/>
    <w:rsid w:val="00492AB4"/>
    <w:rsid w:val="004C7F41"/>
    <w:rsid w:val="004D29F3"/>
    <w:rsid w:val="004D40B9"/>
    <w:rsid w:val="004E6769"/>
    <w:rsid w:val="004F2AF2"/>
    <w:rsid w:val="004F41F1"/>
    <w:rsid w:val="004F759B"/>
    <w:rsid w:val="005063E6"/>
    <w:rsid w:val="00506EA7"/>
    <w:rsid w:val="00507E34"/>
    <w:rsid w:val="00511223"/>
    <w:rsid w:val="00515262"/>
    <w:rsid w:val="00527F07"/>
    <w:rsid w:val="00534AA4"/>
    <w:rsid w:val="005439C7"/>
    <w:rsid w:val="00546F1E"/>
    <w:rsid w:val="00557824"/>
    <w:rsid w:val="00557ABD"/>
    <w:rsid w:val="00576CA4"/>
    <w:rsid w:val="005A4D0B"/>
    <w:rsid w:val="005B6858"/>
    <w:rsid w:val="005B708C"/>
    <w:rsid w:val="005C3584"/>
    <w:rsid w:val="005E4D2A"/>
    <w:rsid w:val="005E6B7A"/>
    <w:rsid w:val="005E7F47"/>
    <w:rsid w:val="005F4006"/>
    <w:rsid w:val="005F4CBE"/>
    <w:rsid w:val="00613236"/>
    <w:rsid w:val="00616A38"/>
    <w:rsid w:val="00627084"/>
    <w:rsid w:val="00630F39"/>
    <w:rsid w:val="0066571D"/>
    <w:rsid w:val="00666A00"/>
    <w:rsid w:val="006709A1"/>
    <w:rsid w:val="00672FB6"/>
    <w:rsid w:val="006978AC"/>
    <w:rsid w:val="006B12AA"/>
    <w:rsid w:val="006C52A4"/>
    <w:rsid w:val="006E0310"/>
    <w:rsid w:val="006E7C2C"/>
    <w:rsid w:val="006F4806"/>
    <w:rsid w:val="006F53C3"/>
    <w:rsid w:val="0071507E"/>
    <w:rsid w:val="00733E64"/>
    <w:rsid w:val="007378F3"/>
    <w:rsid w:val="00744AA0"/>
    <w:rsid w:val="007551DF"/>
    <w:rsid w:val="00755B82"/>
    <w:rsid w:val="007643C2"/>
    <w:rsid w:val="00771A48"/>
    <w:rsid w:val="007C0515"/>
    <w:rsid w:val="007C2A90"/>
    <w:rsid w:val="007D6AA4"/>
    <w:rsid w:val="007D7ED4"/>
    <w:rsid w:val="007F0850"/>
    <w:rsid w:val="007F118C"/>
    <w:rsid w:val="008014A9"/>
    <w:rsid w:val="00804D24"/>
    <w:rsid w:val="00810230"/>
    <w:rsid w:val="008162F1"/>
    <w:rsid w:val="008243A6"/>
    <w:rsid w:val="008453C0"/>
    <w:rsid w:val="00884EC5"/>
    <w:rsid w:val="0088605B"/>
    <w:rsid w:val="008A43A1"/>
    <w:rsid w:val="008B1F5C"/>
    <w:rsid w:val="008C5493"/>
    <w:rsid w:val="008D11A2"/>
    <w:rsid w:val="008F5EA0"/>
    <w:rsid w:val="00900D83"/>
    <w:rsid w:val="009343EB"/>
    <w:rsid w:val="00975AF9"/>
    <w:rsid w:val="009944D9"/>
    <w:rsid w:val="009A5A82"/>
    <w:rsid w:val="009F4C47"/>
    <w:rsid w:val="00A02CDC"/>
    <w:rsid w:val="00A0723A"/>
    <w:rsid w:val="00A245DE"/>
    <w:rsid w:val="00A3522A"/>
    <w:rsid w:val="00A43187"/>
    <w:rsid w:val="00A434B6"/>
    <w:rsid w:val="00A54D3C"/>
    <w:rsid w:val="00A7761C"/>
    <w:rsid w:val="00AB1018"/>
    <w:rsid w:val="00AC5E86"/>
    <w:rsid w:val="00AD3C41"/>
    <w:rsid w:val="00AD4857"/>
    <w:rsid w:val="00AD5398"/>
    <w:rsid w:val="00AD5406"/>
    <w:rsid w:val="00AE5AF8"/>
    <w:rsid w:val="00AE6B82"/>
    <w:rsid w:val="00AF6004"/>
    <w:rsid w:val="00B169D2"/>
    <w:rsid w:val="00B32E4F"/>
    <w:rsid w:val="00B35148"/>
    <w:rsid w:val="00B372DB"/>
    <w:rsid w:val="00B43B2F"/>
    <w:rsid w:val="00B71739"/>
    <w:rsid w:val="00B80424"/>
    <w:rsid w:val="00B94639"/>
    <w:rsid w:val="00BB64D6"/>
    <w:rsid w:val="00BD54BA"/>
    <w:rsid w:val="00BE374E"/>
    <w:rsid w:val="00BF4FDD"/>
    <w:rsid w:val="00BF666A"/>
    <w:rsid w:val="00C3336D"/>
    <w:rsid w:val="00C43878"/>
    <w:rsid w:val="00C522D0"/>
    <w:rsid w:val="00C72ACF"/>
    <w:rsid w:val="00C75BE4"/>
    <w:rsid w:val="00CA3828"/>
    <w:rsid w:val="00CA5C52"/>
    <w:rsid w:val="00CC5655"/>
    <w:rsid w:val="00CC6563"/>
    <w:rsid w:val="00CD46B2"/>
    <w:rsid w:val="00CD5ADE"/>
    <w:rsid w:val="00CE0799"/>
    <w:rsid w:val="00CE5E9B"/>
    <w:rsid w:val="00D03A8B"/>
    <w:rsid w:val="00D235F6"/>
    <w:rsid w:val="00D256D8"/>
    <w:rsid w:val="00D312EB"/>
    <w:rsid w:val="00D57ED2"/>
    <w:rsid w:val="00D86B49"/>
    <w:rsid w:val="00D95978"/>
    <w:rsid w:val="00DA5470"/>
    <w:rsid w:val="00DC12DD"/>
    <w:rsid w:val="00DD0398"/>
    <w:rsid w:val="00DE1203"/>
    <w:rsid w:val="00DE7C30"/>
    <w:rsid w:val="00E0473D"/>
    <w:rsid w:val="00E15C43"/>
    <w:rsid w:val="00E171F5"/>
    <w:rsid w:val="00E200D6"/>
    <w:rsid w:val="00E27E9C"/>
    <w:rsid w:val="00E41F11"/>
    <w:rsid w:val="00E47C6C"/>
    <w:rsid w:val="00E73997"/>
    <w:rsid w:val="00E74490"/>
    <w:rsid w:val="00E8532C"/>
    <w:rsid w:val="00E9280E"/>
    <w:rsid w:val="00E963F4"/>
    <w:rsid w:val="00EA663D"/>
    <w:rsid w:val="00ED3415"/>
    <w:rsid w:val="00ED57B8"/>
    <w:rsid w:val="00ED74E9"/>
    <w:rsid w:val="00EF5C47"/>
    <w:rsid w:val="00F10123"/>
    <w:rsid w:val="00F20433"/>
    <w:rsid w:val="00F26F7E"/>
    <w:rsid w:val="00F37D2E"/>
    <w:rsid w:val="00F4176E"/>
    <w:rsid w:val="00F452B4"/>
    <w:rsid w:val="00F52290"/>
    <w:rsid w:val="00F56A3B"/>
    <w:rsid w:val="00F72A6D"/>
    <w:rsid w:val="00F80681"/>
    <w:rsid w:val="00F81DE6"/>
    <w:rsid w:val="00F8229F"/>
    <w:rsid w:val="00FB74E8"/>
    <w:rsid w:val="00FC53D2"/>
    <w:rsid w:val="00FD0AA9"/>
    <w:rsid w:val="00FE26BD"/>
    <w:rsid w:val="00FF7230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2B4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2A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2D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DF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062D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2B4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2A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2D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DF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062D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1766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9</cp:revision>
  <cp:lastPrinted>2012-03-30T01:05:00Z</cp:lastPrinted>
  <dcterms:created xsi:type="dcterms:W3CDTF">2019-10-10T15:59:00Z</dcterms:created>
  <dcterms:modified xsi:type="dcterms:W3CDTF">2019-10-15T18:40:00Z</dcterms:modified>
</cp:coreProperties>
</file>